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F00A" w14:textId="77777777" w:rsidR="00B26F35" w:rsidRDefault="00B26F35" w:rsidP="00DB5EEB">
      <w:pPr>
        <w:pStyle w:val="Heading2"/>
      </w:pPr>
      <w:bookmarkStart w:id="0" w:name="_GoBack"/>
      <w:bookmarkEnd w:id="0"/>
    </w:p>
    <w:p w14:paraId="7B5A64CF" w14:textId="3CDE9EBF" w:rsidR="00D91A40" w:rsidRDefault="00FD5E4E" w:rsidP="00DB5EEB">
      <w:pPr>
        <w:pStyle w:val="Heading2"/>
      </w:pPr>
      <w:r>
        <w:t>JOB TITLE</w:t>
      </w:r>
      <w:r w:rsidR="00D91A40">
        <w:t>:</w:t>
      </w:r>
      <w:r w:rsidR="00D91A40" w:rsidRPr="00D91A40">
        <w:t xml:space="preserve"> </w:t>
      </w:r>
      <w:proofErr w:type="spellStart"/>
      <w:r w:rsidR="0099377A">
        <w:t>Cellarperson</w:t>
      </w:r>
      <w:proofErr w:type="spellEnd"/>
      <w:r w:rsidR="0099377A">
        <w:t xml:space="preserve"> &amp; Packaging Assistant</w:t>
      </w:r>
    </w:p>
    <w:p w14:paraId="525290A1" w14:textId="41052824" w:rsidR="008F04D7" w:rsidRDefault="008F04D7" w:rsidP="008F04D7">
      <w:pPr>
        <w:pStyle w:val="BODYCOPY"/>
      </w:pPr>
      <w:r>
        <w:t xml:space="preserve">DEPARTMENT: </w:t>
      </w:r>
      <w:r w:rsidR="00A65BAD">
        <w:t>Production</w:t>
      </w:r>
    </w:p>
    <w:p w14:paraId="44835F4F" w14:textId="2231BFE6" w:rsidR="008F04D7" w:rsidRDefault="008F04D7" w:rsidP="008F04D7">
      <w:pPr>
        <w:pStyle w:val="BODYCOPY"/>
      </w:pPr>
      <w:r>
        <w:t xml:space="preserve">REPORTS TO: </w:t>
      </w:r>
      <w:r w:rsidR="00A65BAD">
        <w:t>Director of Brewing Operations</w:t>
      </w:r>
    </w:p>
    <w:p w14:paraId="11E29E09" w14:textId="7534950E" w:rsidR="00FD5E4E" w:rsidRDefault="00FD5E4E" w:rsidP="00DB5EEB">
      <w:pPr>
        <w:pStyle w:val="BODYCOPY"/>
      </w:pPr>
      <w:r>
        <w:t>STATUS: Full-time</w:t>
      </w:r>
    </w:p>
    <w:p w14:paraId="438B396F" w14:textId="2DB57FDF" w:rsidR="00FD5E4E" w:rsidRPr="00FD5E4E" w:rsidRDefault="00FD5E4E" w:rsidP="00DB5EEB">
      <w:pPr>
        <w:pStyle w:val="BODYCOPY"/>
      </w:pPr>
      <w:r>
        <w:t xml:space="preserve">LOCATION: </w:t>
      </w:r>
      <w:r w:rsidR="00A65BAD">
        <w:t>Cedarburg</w:t>
      </w:r>
      <w:r>
        <w:t>, WI</w:t>
      </w:r>
    </w:p>
    <w:p w14:paraId="62D9C295" w14:textId="7620354D" w:rsidR="00D91A40" w:rsidRDefault="00D91A40" w:rsidP="00D91A40"/>
    <w:p w14:paraId="155BD53A" w14:textId="77777777" w:rsidR="00B31866" w:rsidRPr="00B31866" w:rsidRDefault="00B31866" w:rsidP="00B31866">
      <w:pPr>
        <w:spacing w:before="200"/>
        <w:outlineLvl w:val="2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B31866">
        <w:rPr>
          <w:rFonts w:asciiTheme="minorHAnsi" w:hAnsiTheme="minorHAnsi"/>
          <w:b/>
          <w:bCs/>
          <w:color w:val="000000"/>
        </w:rPr>
        <w:t xml:space="preserve">About </w:t>
      </w:r>
      <w:proofErr w:type="gramStart"/>
      <w:r w:rsidRPr="00B31866">
        <w:rPr>
          <w:rFonts w:asciiTheme="minorHAnsi" w:hAnsiTheme="minorHAnsi"/>
          <w:b/>
          <w:bCs/>
          <w:color w:val="000000"/>
        </w:rPr>
        <w:t>The</w:t>
      </w:r>
      <w:proofErr w:type="gramEnd"/>
      <w:r w:rsidRPr="00B31866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B31866">
        <w:rPr>
          <w:rFonts w:asciiTheme="minorHAnsi" w:hAnsiTheme="minorHAnsi"/>
          <w:b/>
          <w:bCs/>
          <w:color w:val="000000"/>
        </w:rPr>
        <w:t>Fermentorium</w:t>
      </w:r>
      <w:proofErr w:type="spellEnd"/>
      <w:r w:rsidRPr="00B31866">
        <w:rPr>
          <w:rFonts w:asciiTheme="minorHAnsi" w:hAnsiTheme="minorHAnsi"/>
          <w:b/>
          <w:bCs/>
          <w:color w:val="000000"/>
        </w:rPr>
        <w:t>:</w:t>
      </w:r>
    </w:p>
    <w:p w14:paraId="3C79207A" w14:textId="37064F95" w:rsidR="00B31866" w:rsidRDefault="00B31866" w:rsidP="00B31866">
      <w:r w:rsidRPr="00B31866">
        <w:rPr>
          <w:rFonts w:ascii="Tahoma" w:hAnsi="Tahoma" w:cs="Tahoma"/>
          <w:color w:val="999999"/>
          <w:sz w:val="22"/>
          <w:szCs w:val="22"/>
        </w:rPr>
        <w:t xml:space="preserve">The </w:t>
      </w:r>
      <w:proofErr w:type="spellStart"/>
      <w:r w:rsidRPr="00B31866">
        <w:rPr>
          <w:rFonts w:ascii="Tahoma" w:hAnsi="Tahoma" w:cs="Tahoma"/>
          <w:color w:val="999999"/>
          <w:sz w:val="22"/>
          <w:szCs w:val="22"/>
        </w:rPr>
        <w:t>Fermentorium</w:t>
      </w:r>
      <w:proofErr w:type="spellEnd"/>
      <w:r w:rsidRPr="00B31866">
        <w:rPr>
          <w:rFonts w:ascii="Tahoma" w:hAnsi="Tahoma" w:cs="Tahoma"/>
          <w:color w:val="999999"/>
          <w:sz w:val="22"/>
          <w:szCs w:val="22"/>
        </w:rPr>
        <w:t xml:space="preserve"> est. in 2015, is a growing craft brewery headquartered in Cedarburg, WI. The Cedarburg location is home to the Brewery and Tasting Room featuring 24 taps offering a full spectrum of craft beer. The </w:t>
      </w:r>
      <w:proofErr w:type="spellStart"/>
      <w:r w:rsidRPr="00B31866">
        <w:rPr>
          <w:rFonts w:ascii="Tahoma" w:hAnsi="Tahoma" w:cs="Tahoma"/>
          <w:color w:val="999999"/>
          <w:sz w:val="22"/>
          <w:szCs w:val="22"/>
        </w:rPr>
        <w:t>Fermentorium</w:t>
      </w:r>
      <w:proofErr w:type="spellEnd"/>
      <w:r w:rsidRPr="00B31866">
        <w:rPr>
          <w:rFonts w:ascii="Tahoma" w:hAnsi="Tahoma" w:cs="Tahoma"/>
          <w:color w:val="999999"/>
          <w:sz w:val="22"/>
          <w:szCs w:val="22"/>
        </w:rPr>
        <w:t xml:space="preserve"> is best known for its award-winning Juice Packets IPA. The</w:t>
      </w:r>
      <w:r>
        <w:rPr>
          <w:rFonts w:ascii="Tahoma" w:hAnsi="Tahoma" w:cs="Tahoma"/>
          <w:color w:val="999999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999999"/>
          <w:sz w:val="22"/>
          <w:szCs w:val="22"/>
        </w:rPr>
        <w:t>Fermentorium</w:t>
      </w:r>
      <w:proofErr w:type="spellEnd"/>
      <w:r>
        <w:rPr>
          <w:rFonts w:ascii="Tahoma" w:hAnsi="Tahoma" w:cs="Tahoma"/>
          <w:color w:val="999999"/>
          <w:sz w:val="22"/>
          <w:szCs w:val="22"/>
        </w:rPr>
        <w:t xml:space="preserve"> </w:t>
      </w:r>
      <w:r w:rsidRPr="00B31866">
        <w:rPr>
          <w:rFonts w:ascii="Tahoma" w:hAnsi="Tahoma" w:cs="Tahoma"/>
          <w:color w:val="999999"/>
          <w:sz w:val="22"/>
          <w:szCs w:val="22"/>
        </w:rPr>
        <w:t>Barrel House and Tasting Roo</w:t>
      </w:r>
      <w:r>
        <w:rPr>
          <w:rFonts w:ascii="Tahoma" w:hAnsi="Tahoma" w:cs="Tahoma"/>
          <w:color w:val="999999"/>
          <w:sz w:val="22"/>
          <w:szCs w:val="22"/>
        </w:rPr>
        <w:t xml:space="preserve">m opened its doors in May of 2019 and </w:t>
      </w:r>
      <w:proofErr w:type="gramStart"/>
      <w:r>
        <w:rPr>
          <w:rFonts w:ascii="Tahoma" w:hAnsi="Tahoma" w:cs="Tahoma"/>
          <w:color w:val="999999"/>
          <w:sz w:val="22"/>
          <w:szCs w:val="22"/>
        </w:rPr>
        <w:t>is located in</w:t>
      </w:r>
      <w:proofErr w:type="gramEnd"/>
      <w:r>
        <w:rPr>
          <w:rFonts w:ascii="Tahoma" w:hAnsi="Tahoma" w:cs="Tahoma"/>
          <w:color w:val="999999"/>
          <w:sz w:val="22"/>
          <w:szCs w:val="22"/>
        </w:rPr>
        <w:t xml:space="preserve"> the city of Wauwatosa. This location features 24 taps and offers growler fills and cans to go. </w:t>
      </w:r>
      <w:proofErr w:type="gramStart"/>
      <w:r>
        <w:rPr>
          <w:rFonts w:ascii="Tahoma" w:hAnsi="Tahoma" w:cs="Tahoma"/>
          <w:color w:val="999999"/>
          <w:sz w:val="22"/>
          <w:szCs w:val="22"/>
        </w:rPr>
        <w:t>In the near future</w:t>
      </w:r>
      <w:proofErr w:type="gramEnd"/>
      <w:r>
        <w:rPr>
          <w:rFonts w:ascii="Tahoma" w:hAnsi="Tahoma" w:cs="Tahoma"/>
          <w:color w:val="999999"/>
          <w:sz w:val="22"/>
          <w:szCs w:val="22"/>
        </w:rPr>
        <w:t xml:space="preserve"> The Barrel House will be</w:t>
      </w:r>
      <w:r w:rsidRPr="00B31866">
        <w:rPr>
          <w:rFonts w:ascii="Tahoma" w:hAnsi="Tahoma" w:cs="Tahoma"/>
          <w:color w:val="999999"/>
          <w:sz w:val="22"/>
          <w:szCs w:val="22"/>
        </w:rPr>
        <w:t xml:space="preserve"> expand</w:t>
      </w:r>
      <w:r>
        <w:rPr>
          <w:rFonts w:ascii="Tahoma" w:hAnsi="Tahoma" w:cs="Tahoma"/>
          <w:color w:val="999999"/>
          <w:sz w:val="22"/>
          <w:szCs w:val="22"/>
        </w:rPr>
        <w:t>ed</w:t>
      </w:r>
      <w:r w:rsidRPr="00B31866">
        <w:rPr>
          <w:rFonts w:ascii="Tahoma" w:hAnsi="Tahoma" w:cs="Tahoma"/>
          <w:color w:val="999999"/>
          <w:sz w:val="22"/>
          <w:szCs w:val="22"/>
        </w:rPr>
        <w:t xml:space="preserve"> </w:t>
      </w:r>
      <w:r>
        <w:rPr>
          <w:rFonts w:ascii="Tahoma" w:hAnsi="Tahoma" w:cs="Tahoma"/>
          <w:color w:val="999999"/>
          <w:sz w:val="22"/>
          <w:szCs w:val="22"/>
        </w:rPr>
        <w:t xml:space="preserve">and be home to the production of </w:t>
      </w:r>
      <w:r w:rsidRPr="00B31866">
        <w:rPr>
          <w:rFonts w:ascii="Tahoma" w:hAnsi="Tahoma" w:cs="Tahoma"/>
          <w:color w:val="999999"/>
          <w:sz w:val="22"/>
          <w:szCs w:val="22"/>
        </w:rPr>
        <w:t xml:space="preserve">sour and farmhouse beers. </w:t>
      </w:r>
    </w:p>
    <w:p w14:paraId="5CE0684A" w14:textId="77777777" w:rsidR="00B31866" w:rsidRPr="00D91A40" w:rsidRDefault="00B31866" w:rsidP="00D91A40"/>
    <w:p w14:paraId="6C35709F" w14:textId="7173FA6C" w:rsidR="00D91A40" w:rsidRDefault="00FD5E4E" w:rsidP="00FD5E4E">
      <w:pPr>
        <w:pStyle w:val="Heading3"/>
      </w:pPr>
      <w:r>
        <w:t>Position Summary:</w:t>
      </w:r>
    </w:p>
    <w:p w14:paraId="715309CC" w14:textId="7AB0E8DD" w:rsidR="00E9239F" w:rsidRDefault="0099377A" w:rsidP="00E9239F">
      <w:pPr>
        <w:pStyle w:val="BODYCOPY"/>
      </w:pPr>
      <w:r>
        <w:t xml:space="preserve">The </w:t>
      </w:r>
      <w:bookmarkStart w:id="1" w:name="_Hlk13485620"/>
      <w:proofErr w:type="spellStart"/>
      <w:r>
        <w:t>Cellarperson</w:t>
      </w:r>
      <w:proofErr w:type="spellEnd"/>
      <w:r>
        <w:t xml:space="preserve"> &amp; Packaging Assistant </w:t>
      </w:r>
      <w:bookmarkEnd w:id="1"/>
      <w:r>
        <w:t>is r</w:t>
      </w:r>
      <w:r w:rsidR="00FD5E4E">
        <w:t xml:space="preserve">esponsible </w:t>
      </w:r>
      <w:r>
        <w:t>for duties involved with the fermentation, conditioning and packaging of beer</w:t>
      </w:r>
      <w:r w:rsidR="00B06D8F">
        <w:t>.</w:t>
      </w:r>
      <w:r w:rsidR="00BF3B0E">
        <w:t xml:space="preserve"> He or she w</w:t>
      </w:r>
      <w:r w:rsidR="00FD5E4E">
        <w:t>orks well in a group, and follows direction from senior-level team members, while communicating issues and problems that arise.</w:t>
      </w:r>
      <w:r w:rsidR="00BF1CEE">
        <w:t xml:space="preserve"> </w:t>
      </w:r>
      <w:r w:rsidR="00BF3B0E">
        <w:t xml:space="preserve"> The </w:t>
      </w:r>
      <w:proofErr w:type="spellStart"/>
      <w:r w:rsidR="00BF3B0E">
        <w:t>Cellarperson</w:t>
      </w:r>
      <w:proofErr w:type="spellEnd"/>
      <w:r w:rsidR="00BF3B0E">
        <w:t xml:space="preserve"> &amp; Packaging Assistant is c</w:t>
      </w:r>
      <w:r w:rsidR="001548AF">
        <w:t xml:space="preserve">omfortable working </w:t>
      </w:r>
      <w:r w:rsidR="007F62B3">
        <w:t>both independently and</w:t>
      </w:r>
      <w:r w:rsidR="00B06D8F">
        <w:t xml:space="preserve"> on team projects. </w:t>
      </w:r>
      <w:r w:rsidR="00BF3B0E">
        <w:t xml:space="preserve">In addition, he or she </w:t>
      </w:r>
      <w:r w:rsidR="00E9239F" w:rsidRPr="00E9239F">
        <w:t xml:space="preserve">should </w:t>
      </w:r>
      <w:r w:rsidR="00E9239F">
        <w:t>have flexibility</w:t>
      </w:r>
      <w:r w:rsidR="00E9239F" w:rsidRPr="00E9239F">
        <w:t xml:space="preserve"> to work</w:t>
      </w:r>
      <w:r w:rsidR="00E9239F">
        <w:t xml:space="preserve"> </w:t>
      </w:r>
      <w:r w:rsidR="00E9239F" w:rsidRPr="00E9239F">
        <w:t xml:space="preserve">evenings, nights and weekends and can expect </w:t>
      </w:r>
      <w:r w:rsidR="00E9239F">
        <w:t>35</w:t>
      </w:r>
      <w:r w:rsidR="00E9239F" w:rsidRPr="00E9239F">
        <w:t xml:space="preserve">-45 hours per week, up to 10 hours per day </w:t>
      </w:r>
      <w:r w:rsidR="00E9239F">
        <w:t>a</w:t>
      </w:r>
      <w:r w:rsidR="00E9239F" w:rsidRPr="00E9239F">
        <w:t xml:space="preserve">s necessary depending on production schedule. </w:t>
      </w:r>
      <w:r w:rsidR="00E9239F">
        <w:t>This position</w:t>
      </w:r>
      <w:r w:rsidR="00E9239F" w:rsidRPr="00E9239F">
        <w:t xml:space="preserve"> is</w:t>
      </w:r>
      <w:r w:rsidR="00BF3B0E">
        <w:t xml:space="preserve"> </w:t>
      </w:r>
      <w:r w:rsidR="00E9239F" w:rsidRPr="00E9239F">
        <w:t>eligible for overtime. </w:t>
      </w:r>
    </w:p>
    <w:p w14:paraId="6893B2B1" w14:textId="77777777" w:rsidR="00E9239F" w:rsidRDefault="00E9239F" w:rsidP="00E9239F">
      <w:pPr>
        <w:pStyle w:val="BODYCOPY"/>
      </w:pPr>
    </w:p>
    <w:p w14:paraId="6FD790BC" w14:textId="77777777" w:rsidR="00E9239F" w:rsidRDefault="00E9239F" w:rsidP="00E9239F">
      <w:pPr>
        <w:pStyle w:val="BODYCOPY"/>
      </w:pPr>
    </w:p>
    <w:p w14:paraId="7290622B" w14:textId="19ABD358" w:rsidR="00D91A40" w:rsidRDefault="00FD5E4E" w:rsidP="00E9239F">
      <w:pPr>
        <w:pStyle w:val="Heading2"/>
      </w:pPr>
      <w:r>
        <w:t>Key Responsibilities:</w:t>
      </w:r>
      <w:r w:rsidR="00DB5EEB">
        <w:br/>
      </w:r>
    </w:p>
    <w:p w14:paraId="2E65DF87" w14:textId="6EB3E14A" w:rsidR="0030418F" w:rsidRPr="00DB2DD2" w:rsidRDefault="00BF1CEE" w:rsidP="004D125E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 xml:space="preserve">Support </w:t>
      </w:r>
      <w:proofErr w:type="gramStart"/>
      <w:r w:rsidRPr="00DB2DD2">
        <w:rPr>
          <w:color w:val="808080" w:themeColor="background1" w:themeShade="80"/>
        </w:rPr>
        <w:t>The</w:t>
      </w:r>
      <w:proofErr w:type="gramEnd"/>
      <w:r w:rsidRPr="00DB2DD2">
        <w:rPr>
          <w:color w:val="808080" w:themeColor="background1" w:themeShade="80"/>
        </w:rPr>
        <w:t xml:space="preserve"> </w:t>
      </w:r>
      <w:proofErr w:type="spellStart"/>
      <w:r w:rsidRPr="00DB2DD2">
        <w:rPr>
          <w:color w:val="808080" w:themeColor="background1" w:themeShade="80"/>
        </w:rPr>
        <w:t>Fermentorium</w:t>
      </w:r>
      <w:proofErr w:type="spellEnd"/>
      <w:r w:rsidRPr="00DB2DD2">
        <w:rPr>
          <w:color w:val="808080" w:themeColor="background1" w:themeShade="80"/>
        </w:rPr>
        <w:t xml:space="preserve"> Beverage Company’s values and expectation</w:t>
      </w:r>
      <w:r w:rsidR="00B06D8F" w:rsidRPr="00DB2DD2">
        <w:rPr>
          <w:color w:val="808080" w:themeColor="background1" w:themeShade="80"/>
        </w:rPr>
        <w:t>s</w:t>
      </w:r>
      <w:r w:rsidRPr="00DB2DD2">
        <w:rPr>
          <w:color w:val="808080" w:themeColor="background1" w:themeShade="80"/>
        </w:rPr>
        <w:t xml:space="preserve"> of quality</w:t>
      </w:r>
      <w:r w:rsidR="00E70740" w:rsidRPr="00DB2DD2">
        <w:rPr>
          <w:color w:val="808080" w:themeColor="background1" w:themeShade="80"/>
        </w:rPr>
        <w:t>.</w:t>
      </w:r>
    </w:p>
    <w:p w14:paraId="05645DFC" w14:textId="2783C9C8" w:rsidR="00BF1CEE" w:rsidRPr="00DB2DD2" w:rsidRDefault="0099377A" w:rsidP="00BF1CEE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Clean and sanitize fermentation and bright tanks.</w:t>
      </w:r>
    </w:p>
    <w:p w14:paraId="06315ADD" w14:textId="67B05335" w:rsidR="0099377A" w:rsidRPr="00DB2DD2" w:rsidRDefault="0099377A" w:rsidP="00BF1CEE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Transfer beer in an aseptic and efficient manner.</w:t>
      </w:r>
    </w:p>
    <w:p w14:paraId="7274F430" w14:textId="5253D137" w:rsidR="0099377A" w:rsidRPr="00DB2DD2" w:rsidRDefault="0099377A" w:rsidP="00BF1CEE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Monitor and control temperature and carbonation levels on all beers.</w:t>
      </w:r>
    </w:p>
    <w:p w14:paraId="748E19DF" w14:textId="0E7A1394" w:rsidR="0099377A" w:rsidRPr="00DB2DD2" w:rsidRDefault="0099377A" w:rsidP="00BF1CEE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Clean and maintain all cooperage on a regular basis.</w:t>
      </w:r>
    </w:p>
    <w:p w14:paraId="7C4DDC78" w14:textId="3BF1AAAB" w:rsidR="00DD03B3" w:rsidRPr="00DB2DD2" w:rsidRDefault="00DD03B3" w:rsidP="00BF1CEE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Follow SOPs, best practice and safety requirements.</w:t>
      </w:r>
    </w:p>
    <w:p w14:paraId="412D3465" w14:textId="08F68AAC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Possess a well-rounded knowledge of brewing and beer styles beer knowledge.</w:t>
      </w:r>
    </w:p>
    <w:p w14:paraId="4E345777" w14:textId="7349E8B5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Willingness to participate in festivals and promotional events as needed while representing the company and the brand in a professional manner.</w:t>
      </w:r>
    </w:p>
    <w:p w14:paraId="16C4A43F" w14:textId="77777777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Cleaning, sanitizing, and storage of yeast brinks.</w:t>
      </w:r>
    </w:p>
    <w:p w14:paraId="10DDC481" w14:textId="77777777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Coordinate with lab when/where to harvest yeast and pitch rates.</w:t>
      </w:r>
    </w:p>
    <w:p w14:paraId="26C84482" w14:textId="17BC9BAF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Coordinate with brewing team when/where to pitch yeast.</w:t>
      </w:r>
    </w:p>
    <w:p w14:paraId="39AD5035" w14:textId="78494706" w:rsidR="00F80D6F" w:rsidRPr="00DB2DD2" w:rsidRDefault="00F80D6F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Assist in packaging finished beer into kegs, bottles and cans.</w:t>
      </w:r>
    </w:p>
    <w:p w14:paraId="6BF8F92E" w14:textId="77777777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Maintain accurate and detailed cellaring and carbonation records.</w:t>
      </w:r>
    </w:p>
    <w:p w14:paraId="7532AB9E" w14:textId="1BF6D38E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lastRenderedPageBreak/>
        <w:t>Assist in the cleaning of the cellar areas and washing of equipment, floors and tools to comply with cleanliness and sanitation standards.</w:t>
      </w:r>
    </w:p>
    <w:p w14:paraId="55112922" w14:textId="6F493CD9" w:rsidR="00BF1CEE" w:rsidRPr="00DB2DD2" w:rsidRDefault="00BF1CEE" w:rsidP="00BF1CEE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 xml:space="preserve">Maintain </w:t>
      </w:r>
      <w:r w:rsidR="0099377A" w:rsidRPr="00DB2DD2">
        <w:rPr>
          <w:color w:val="808080" w:themeColor="background1" w:themeShade="80"/>
        </w:rPr>
        <w:t>b</w:t>
      </w:r>
      <w:r w:rsidRPr="00DB2DD2">
        <w:rPr>
          <w:color w:val="808080" w:themeColor="background1" w:themeShade="80"/>
        </w:rPr>
        <w:t>rewing areas at a tour-ready state</w:t>
      </w:r>
      <w:r w:rsidR="00E70740" w:rsidRPr="00DB2DD2">
        <w:rPr>
          <w:color w:val="808080" w:themeColor="background1" w:themeShade="80"/>
        </w:rPr>
        <w:t>.</w:t>
      </w:r>
    </w:p>
    <w:p w14:paraId="34BED670" w14:textId="77777777" w:rsidR="00D91A40" w:rsidRPr="00BF1CEE" w:rsidRDefault="00D91A40" w:rsidP="00BF1CEE">
      <w:pPr>
        <w:pStyle w:val="Bullet"/>
        <w:numPr>
          <w:ilvl w:val="0"/>
          <w:numId w:val="0"/>
        </w:numPr>
        <w:ind w:left="720"/>
        <w:rPr>
          <w:color w:val="808080" w:themeColor="background1" w:themeShade="80"/>
        </w:rPr>
      </w:pPr>
    </w:p>
    <w:p w14:paraId="40FF0BC2" w14:textId="77777777" w:rsidR="00B06D8F" w:rsidRDefault="00B06D8F" w:rsidP="00B06D8F">
      <w:pPr>
        <w:pStyle w:val="Heading2"/>
      </w:pPr>
      <w:r>
        <w:t>Requirements/Qualifications:</w:t>
      </w:r>
      <w:r>
        <w:br/>
      </w:r>
    </w:p>
    <w:p w14:paraId="1372E39A" w14:textId="42BD2073" w:rsidR="00B06D8F" w:rsidRPr="00DB2DD2" w:rsidRDefault="00DD03B3" w:rsidP="00B06D8F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1-2</w:t>
      </w:r>
      <w:r w:rsidR="00B06D8F" w:rsidRPr="00DB2DD2">
        <w:rPr>
          <w:color w:val="808080" w:themeColor="background1" w:themeShade="80"/>
        </w:rPr>
        <w:t xml:space="preserve"> years of brewing industry experience</w:t>
      </w:r>
      <w:r w:rsidRPr="00DB2DD2">
        <w:rPr>
          <w:color w:val="808080" w:themeColor="background1" w:themeShade="80"/>
        </w:rPr>
        <w:t xml:space="preserve"> preferred</w:t>
      </w:r>
      <w:r w:rsidR="00B06D8F" w:rsidRPr="00DB2DD2">
        <w:rPr>
          <w:color w:val="808080" w:themeColor="background1" w:themeShade="80"/>
        </w:rPr>
        <w:t>.</w:t>
      </w:r>
    </w:p>
    <w:p w14:paraId="22A0B334" w14:textId="77777777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Make observations of efficiencies and inefficiencies.</w:t>
      </w:r>
    </w:p>
    <w:p w14:paraId="546448A7" w14:textId="1C58D6AC" w:rsidR="00E9239F" w:rsidRPr="00DB2DD2" w:rsidRDefault="00E9239F" w:rsidP="00E9239F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Valid driver’s license.</w:t>
      </w:r>
    </w:p>
    <w:p w14:paraId="26441805" w14:textId="173057F5" w:rsidR="00E9239F" w:rsidRPr="00DB2DD2" w:rsidRDefault="00E9239F" w:rsidP="00E9239F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Ability to safely operate a forklift.</w:t>
      </w:r>
    </w:p>
    <w:p w14:paraId="49504B63" w14:textId="69206F40" w:rsidR="00DD03B3" w:rsidRPr="00DB2DD2" w:rsidRDefault="00DD03B3" w:rsidP="00E9239F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Contribute to the continuous improvement of the production department.</w:t>
      </w:r>
    </w:p>
    <w:p w14:paraId="2868F4A6" w14:textId="77777777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Complete special projects assigned by supervisors.</w:t>
      </w:r>
    </w:p>
    <w:p w14:paraId="5D7E5C6B" w14:textId="77777777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Remain calm, flexible, and able to work through setbacks and emergencies.</w:t>
      </w:r>
    </w:p>
    <w:p w14:paraId="17D54571" w14:textId="7CE6F00E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Ability to know when to ask for help from Lead Brewer if help is needed to prevent mistakes and produce quality beer.</w:t>
      </w:r>
    </w:p>
    <w:p w14:paraId="6BD5C5A8" w14:textId="77777777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Able to work through challenges by setting a professional and upbeat example.</w:t>
      </w:r>
    </w:p>
    <w:p w14:paraId="030CB46C" w14:textId="77777777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Communicate clearly with co-workers and managers, verbally and written.</w:t>
      </w:r>
    </w:p>
    <w:p w14:paraId="1972466A" w14:textId="77777777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Frequent problem solving.</w:t>
      </w:r>
    </w:p>
    <w:p w14:paraId="62EA04A4" w14:textId="22F77F2A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Extreme attention to detail.</w:t>
      </w:r>
    </w:p>
    <w:p w14:paraId="46C0E23E" w14:textId="4F30E6AA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 xml:space="preserve">Actively support The </w:t>
      </w:r>
      <w:proofErr w:type="spellStart"/>
      <w:r w:rsidRPr="00DB2DD2">
        <w:rPr>
          <w:color w:val="808080" w:themeColor="background1" w:themeShade="80"/>
        </w:rPr>
        <w:t>Fermentorium</w:t>
      </w:r>
      <w:proofErr w:type="spellEnd"/>
      <w:r w:rsidRPr="00DB2DD2">
        <w:rPr>
          <w:color w:val="808080" w:themeColor="background1" w:themeShade="80"/>
        </w:rPr>
        <w:t>, team goals, objectives, and culture</w:t>
      </w:r>
    </w:p>
    <w:p w14:paraId="70A5A530" w14:textId="5F92EF69" w:rsidR="00B06D8F" w:rsidRPr="00DB2DD2" w:rsidRDefault="00B06D8F" w:rsidP="00B06D8F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 xml:space="preserve">Four-year </w:t>
      </w:r>
      <w:r w:rsidR="00DD03B3" w:rsidRPr="00DB2DD2">
        <w:rPr>
          <w:color w:val="808080" w:themeColor="background1" w:themeShade="80"/>
        </w:rPr>
        <w:t xml:space="preserve">or technical </w:t>
      </w:r>
      <w:r w:rsidRPr="00DB2DD2">
        <w:rPr>
          <w:color w:val="808080" w:themeColor="background1" w:themeShade="80"/>
        </w:rPr>
        <w:t>degree in brewing or a brewing-related field is a plus.</w:t>
      </w:r>
    </w:p>
    <w:p w14:paraId="1DBF0E43" w14:textId="77777777" w:rsidR="00B06D8F" w:rsidRDefault="00B06D8F" w:rsidP="00B06D8F">
      <w:pPr>
        <w:pStyle w:val="Bullet"/>
        <w:numPr>
          <w:ilvl w:val="0"/>
          <w:numId w:val="0"/>
        </w:numPr>
        <w:rPr>
          <w:color w:val="808080" w:themeColor="background1" w:themeShade="80"/>
        </w:rPr>
      </w:pPr>
    </w:p>
    <w:p w14:paraId="6EC39086" w14:textId="77777777" w:rsidR="00DD03B3" w:rsidRDefault="00DD03B3" w:rsidP="00DD03B3">
      <w:pPr>
        <w:pStyle w:val="Heading2"/>
      </w:pPr>
      <w:r>
        <w:t>Expectations:</w:t>
      </w:r>
    </w:p>
    <w:p w14:paraId="5F8C62A2" w14:textId="77777777" w:rsidR="00DD03B3" w:rsidRDefault="00DD03B3" w:rsidP="00DD03B3">
      <w:pPr>
        <w:pStyle w:val="Heading2"/>
      </w:pPr>
    </w:p>
    <w:p w14:paraId="27B0C7BB" w14:textId="77777777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Continue to grow personal knowledge of beer styles and brewing techniques.</w:t>
      </w:r>
    </w:p>
    <w:p w14:paraId="43EB1378" w14:textId="77777777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 xml:space="preserve">Occasional customer engagement; must be able to present ideas, values and beer knowledge in a professional and public manner.  </w:t>
      </w:r>
    </w:p>
    <w:p w14:paraId="2C56C7D3" w14:textId="77777777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Accurate and prompt time entry.</w:t>
      </w:r>
    </w:p>
    <w:p w14:paraId="183CAC57" w14:textId="77777777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Manage time efficiently while balancing training with completing assigned tasks.</w:t>
      </w:r>
    </w:p>
    <w:p w14:paraId="6AAC5268" w14:textId="77777777" w:rsidR="00DD03B3" w:rsidRPr="00DB2DD2" w:rsidRDefault="00DD03B3" w:rsidP="00DD03B3">
      <w:pPr>
        <w:pStyle w:val="Bullet"/>
        <w:rPr>
          <w:color w:val="808080" w:themeColor="background1" w:themeShade="80"/>
        </w:rPr>
      </w:pPr>
      <w:r w:rsidRPr="00DB2DD2">
        <w:rPr>
          <w:color w:val="808080" w:themeColor="background1" w:themeShade="80"/>
        </w:rPr>
        <w:t>Work under the guidance and oversight of Lead Brewer and Director of Brewing Operations.</w:t>
      </w:r>
    </w:p>
    <w:p w14:paraId="6FE24096" w14:textId="77777777" w:rsidR="00DD03B3" w:rsidRDefault="00DD03B3" w:rsidP="00DD03B3"/>
    <w:p w14:paraId="55D4AE68" w14:textId="2F247CA2" w:rsidR="00DD03B3" w:rsidRDefault="00DD03B3" w:rsidP="00DD03B3">
      <w:pPr>
        <w:pStyle w:val="Heading2"/>
      </w:pPr>
      <w:r>
        <w:t>Physical Requirements:</w:t>
      </w:r>
    </w:p>
    <w:p w14:paraId="5B33A59E" w14:textId="77777777" w:rsidR="00DD03B3" w:rsidRDefault="00DD03B3" w:rsidP="00DD03B3">
      <w:pPr>
        <w:pStyle w:val="Heading2"/>
      </w:pPr>
    </w:p>
    <w:p w14:paraId="264474FF" w14:textId="7BDED63F" w:rsidR="004222D1" w:rsidRPr="00DB2DD2" w:rsidRDefault="004222D1" w:rsidP="00E9239F">
      <w:pPr>
        <w:numPr>
          <w:ilvl w:val="0"/>
          <w:numId w:val="14"/>
        </w:numPr>
        <w:rPr>
          <w:rFonts w:ascii="Tahoma" w:hAnsi="Tahoma"/>
          <w:color w:val="808080" w:themeColor="background1" w:themeShade="80"/>
          <w:sz w:val="20"/>
        </w:rPr>
      </w:pPr>
      <w:r w:rsidRPr="00DB2DD2">
        <w:rPr>
          <w:rFonts w:ascii="Tahoma" w:hAnsi="Tahoma"/>
          <w:color w:val="808080" w:themeColor="background1" w:themeShade="80"/>
          <w:sz w:val="20"/>
        </w:rPr>
        <w:t xml:space="preserve">Consistently lift and carry 10 pounds, occasionally lift and carry </w:t>
      </w:r>
      <w:r w:rsidR="00E9239F" w:rsidRPr="00DB2DD2">
        <w:rPr>
          <w:rFonts w:ascii="Tahoma" w:hAnsi="Tahoma"/>
          <w:color w:val="808080" w:themeColor="background1" w:themeShade="80"/>
          <w:sz w:val="20"/>
        </w:rPr>
        <w:t>5</w:t>
      </w:r>
      <w:r w:rsidRPr="00DB2DD2">
        <w:rPr>
          <w:rFonts w:ascii="Tahoma" w:hAnsi="Tahoma"/>
          <w:color w:val="808080" w:themeColor="background1" w:themeShade="80"/>
          <w:sz w:val="20"/>
        </w:rPr>
        <w:t xml:space="preserve">5 pounds to chest height, and </w:t>
      </w:r>
      <w:r w:rsidR="00E9239F" w:rsidRPr="00DB2DD2">
        <w:rPr>
          <w:rFonts w:ascii="Tahoma" w:hAnsi="Tahoma"/>
          <w:color w:val="808080" w:themeColor="background1" w:themeShade="80"/>
          <w:sz w:val="20"/>
        </w:rPr>
        <w:t xml:space="preserve">lift 165 </w:t>
      </w:r>
      <w:proofErr w:type="spellStart"/>
      <w:r w:rsidR="00E9239F" w:rsidRPr="00DB2DD2">
        <w:rPr>
          <w:rFonts w:ascii="Tahoma" w:hAnsi="Tahoma"/>
          <w:color w:val="808080" w:themeColor="background1" w:themeShade="80"/>
          <w:sz w:val="20"/>
        </w:rPr>
        <w:t>lbs</w:t>
      </w:r>
      <w:proofErr w:type="spellEnd"/>
      <w:r w:rsidR="00E9239F" w:rsidRPr="00DB2DD2">
        <w:rPr>
          <w:rFonts w:ascii="Tahoma" w:hAnsi="Tahoma"/>
          <w:color w:val="808080" w:themeColor="background1" w:themeShade="80"/>
          <w:sz w:val="20"/>
        </w:rPr>
        <w:t xml:space="preserve"> on and off pallets.</w:t>
      </w:r>
    </w:p>
    <w:p w14:paraId="552C893F" w14:textId="77777777" w:rsidR="00DD03B3" w:rsidRPr="00DB2DD2" w:rsidRDefault="00DD03B3" w:rsidP="00DD03B3">
      <w:pPr>
        <w:numPr>
          <w:ilvl w:val="0"/>
          <w:numId w:val="14"/>
        </w:numPr>
        <w:rPr>
          <w:rFonts w:ascii="Tahoma" w:hAnsi="Tahoma"/>
          <w:color w:val="808080" w:themeColor="background1" w:themeShade="80"/>
          <w:sz w:val="20"/>
        </w:rPr>
      </w:pPr>
      <w:r w:rsidRPr="00DB2DD2">
        <w:rPr>
          <w:rFonts w:ascii="Tahoma" w:hAnsi="Tahoma"/>
          <w:color w:val="808080" w:themeColor="background1" w:themeShade="80"/>
          <w:sz w:val="20"/>
        </w:rPr>
        <w:t>Frequent bending, stooping, pushing, lifting, kneeling, and reaching.</w:t>
      </w:r>
    </w:p>
    <w:p w14:paraId="289A2BC0" w14:textId="578AD404" w:rsidR="00DD03B3" w:rsidRPr="00DB2DD2" w:rsidRDefault="00DD03B3" w:rsidP="00DD03B3">
      <w:pPr>
        <w:numPr>
          <w:ilvl w:val="0"/>
          <w:numId w:val="14"/>
        </w:numPr>
        <w:rPr>
          <w:rFonts w:ascii="Tahoma" w:hAnsi="Tahoma"/>
          <w:color w:val="808080" w:themeColor="background1" w:themeShade="80"/>
          <w:sz w:val="20"/>
        </w:rPr>
      </w:pPr>
      <w:r w:rsidRPr="00DB2DD2">
        <w:rPr>
          <w:rFonts w:ascii="Tahoma" w:hAnsi="Tahoma"/>
          <w:color w:val="808080" w:themeColor="background1" w:themeShade="80"/>
          <w:sz w:val="20"/>
        </w:rPr>
        <w:t>Must be able to stand for an entire shift, up to 10 hours.</w:t>
      </w:r>
    </w:p>
    <w:p w14:paraId="3D8D33E0" w14:textId="77777777" w:rsidR="00DD03B3" w:rsidRPr="00DB2DD2" w:rsidRDefault="00DD03B3" w:rsidP="00DD03B3">
      <w:pPr>
        <w:numPr>
          <w:ilvl w:val="0"/>
          <w:numId w:val="14"/>
        </w:numPr>
        <w:rPr>
          <w:rFonts w:ascii="Tahoma" w:hAnsi="Tahoma"/>
          <w:color w:val="808080" w:themeColor="background1" w:themeShade="80"/>
          <w:sz w:val="20"/>
        </w:rPr>
      </w:pPr>
      <w:r w:rsidRPr="00DB2DD2">
        <w:rPr>
          <w:rFonts w:ascii="Tahoma" w:hAnsi="Tahoma"/>
          <w:color w:val="808080" w:themeColor="background1" w:themeShade="80"/>
          <w:sz w:val="20"/>
        </w:rPr>
        <w:t>Consistently able to use repetitive hand and wrist motion.</w:t>
      </w:r>
    </w:p>
    <w:p w14:paraId="6D0BEB05" w14:textId="77777777" w:rsidR="00DD03B3" w:rsidRPr="00DB2DD2" w:rsidRDefault="00DD03B3" w:rsidP="00DD03B3">
      <w:pPr>
        <w:numPr>
          <w:ilvl w:val="0"/>
          <w:numId w:val="14"/>
        </w:numPr>
        <w:rPr>
          <w:rFonts w:ascii="Tahoma" w:hAnsi="Tahoma"/>
          <w:color w:val="808080" w:themeColor="background1" w:themeShade="80"/>
          <w:sz w:val="20"/>
        </w:rPr>
      </w:pPr>
      <w:r w:rsidRPr="00DB2DD2">
        <w:rPr>
          <w:rFonts w:ascii="Tahoma" w:hAnsi="Tahoma"/>
          <w:color w:val="808080" w:themeColor="background1" w:themeShade="80"/>
          <w:sz w:val="20"/>
        </w:rPr>
        <w:t>Work safely with hot, cold, and hazardous equipment and materials.</w:t>
      </w:r>
    </w:p>
    <w:p w14:paraId="7D440610" w14:textId="77777777" w:rsidR="00DD03B3" w:rsidRPr="00DB2DD2" w:rsidRDefault="00DD03B3" w:rsidP="00DD03B3">
      <w:pPr>
        <w:numPr>
          <w:ilvl w:val="0"/>
          <w:numId w:val="14"/>
        </w:numPr>
        <w:rPr>
          <w:rFonts w:ascii="Tahoma" w:hAnsi="Tahoma"/>
          <w:color w:val="808080" w:themeColor="background1" w:themeShade="80"/>
          <w:sz w:val="20"/>
        </w:rPr>
      </w:pPr>
      <w:r w:rsidRPr="00DB2DD2">
        <w:rPr>
          <w:rFonts w:ascii="Tahoma" w:hAnsi="Tahoma"/>
          <w:color w:val="808080" w:themeColor="background1" w:themeShade="80"/>
          <w:sz w:val="20"/>
        </w:rPr>
        <w:t>Climb stairs and ladders several times a day.</w:t>
      </w:r>
    </w:p>
    <w:p w14:paraId="35A99FB4" w14:textId="592561F6" w:rsidR="00DD03B3" w:rsidRPr="00DB2DD2" w:rsidRDefault="00DD03B3" w:rsidP="00DD03B3">
      <w:pPr>
        <w:numPr>
          <w:ilvl w:val="0"/>
          <w:numId w:val="14"/>
        </w:numPr>
        <w:rPr>
          <w:rFonts w:ascii="Tahoma" w:hAnsi="Tahoma"/>
          <w:color w:val="808080" w:themeColor="background1" w:themeShade="80"/>
          <w:sz w:val="20"/>
        </w:rPr>
      </w:pPr>
      <w:r w:rsidRPr="00DB2DD2">
        <w:rPr>
          <w:rFonts w:ascii="Tahoma" w:hAnsi="Tahoma"/>
          <w:color w:val="808080" w:themeColor="background1" w:themeShade="80"/>
          <w:sz w:val="20"/>
        </w:rPr>
        <w:t>Frequent washing of hands.</w:t>
      </w:r>
    </w:p>
    <w:p w14:paraId="0A2BFE7A" w14:textId="54CE3535" w:rsidR="00DB2DD2" w:rsidRDefault="00DB2DD2" w:rsidP="00DB2DD2">
      <w:pPr>
        <w:rPr>
          <w:rFonts w:ascii="Tahoma" w:hAnsi="Tahoma"/>
          <w:color w:val="808080" w:themeColor="background1" w:themeShade="80"/>
          <w:sz w:val="20"/>
        </w:rPr>
      </w:pPr>
    </w:p>
    <w:p w14:paraId="05DC1683" w14:textId="6758546A" w:rsidR="00DB2DD2" w:rsidRDefault="00DB2DD2" w:rsidP="00DB2DD2">
      <w:pPr>
        <w:rPr>
          <w:rFonts w:ascii="Tahoma" w:hAnsi="Tahoma"/>
          <w:color w:val="808080" w:themeColor="background1" w:themeShade="80"/>
          <w:sz w:val="20"/>
        </w:rPr>
      </w:pPr>
    </w:p>
    <w:p w14:paraId="42AB4285" w14:textId="77777777" w:rsidR="00DB2DD2" w:rsidRPr="00DD03B3" w:rsidRDefault="00DB2DD2" w:rsidP="00DB2DD2">
      <w:pPr>
        <w:rPr>
          <w:rFonts w:ascii="Tahoma" w:hAnsi="Tahoma"/>
          <w:color w:val="808080" w:themeColor="background1" w:themeShade="80"/>
          <w:sz w:val="20"/>
        </w:rPr>
      </w:pPr>
    </w:p>
    <w:p w14:paraId="14AFB889" w14:textId="77777777" w:rsidR="00DB2DD2" w:rsidRPr="00DB2DD2" w:rsidRDefault="00DB2DD2" w:rsidP="00DB2DD2">
      <w:pPr>
        <w:pStyle w:val="Heading2"/>
        <w:rPr>
          <w:rFonts w:asciiTheme="minorHAnsi" w:hAnsiTheme="minorHAnsi"/>
          <w:color w:val="000000"/>
        </w:rPr>
      </w:pPr>
      <w:r w:rsidRPr="00DB2DD2">
        <w:rPr>
          <w:rFonts w:asciiTheme="minorHAnsi" w:hAnsiTheme="minorHAnsi"/>
          <w:color w:val="000000"/>
        </w:rPr>
        <w:lastRenderedPageBreak/>
        <w:t xml:space="preserve">What </w:t>
      </w:r>
      <w:proofErr w:type="spellStart"/>
      <w:r w:rsidRPr="00DB2DD2">
        <w:rPr>
          <w:rFonts w:asciiTheme="minorHAnsi" w:hAnsiTheme="minorHAnsi"/>
          <w:color w:val="000000"/>
        </w:rPr>
        <w:t>Fermentorium</w:t>
      </w:r>
      <w:proofErr w:type="spellEnd"/>
      <w:r w:rsidRPr="00DB2DD2">
        <w:rPr>
          <w:rFonts w:asciiTheme="minorHAnsi" w:hAnsiTheme="minorHAnsi"/>
          <w:color w:val="000000"/>
        </w:rPr>
        <w:t xml:space="preserve"> Employees can expect: </w:t>
      </w:r>
    </w:p>
    <w:p w14:paraId="299F9CAF" w14:textId="5A2CC695" w:rsidR="00DB2DD2" w:rsidRPr="00DB2DD2" w:rsidRDefault="00DB2DD2" w:rsidP="00DB2DD2">
      <w:pPr>
        <w:rPr>
          <w:color w:val="808080" w:themeColor="background1" w:themeShade="80"/>
          <w:sz w:val="20"/>
          <w:szCs w:val="20"/>
        </w:rPr>
      </w:pPr>
      <w:r w:rsidRPr="00DB2DD2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At </w:t>
      </w:r>
      <w:proofErr w:type="gramStart"/>
      <w:r w:rsidRPr="00DB2DD2">
        <w:rPr>
          <w:rFonts w:ascii="Tahoma" w:hAnsi="Tahoma" w:cs="Tahoma"/>
          <w:color w:val="808080" w:themeColor="background1" w:themeShade="80"/>
          <w:sz w:val="20"/>
          <w:szCs w:val="20"/>
        </w:rPr>
        <w:t>The</w:t>
      </w:r>
      <w:proofErr w:type="gramEnd"/>
      <w:r w:rsidRPr="00DB2DD2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B2DD2">
        <w:rPr>
          <w:rFonts w:ascii="Tahoma" w:hAnsi="Tahoma" w:cs="Tahoma"/>
          <w:color w:val="808080" w:themeColor="background1" w:themeShade="80"/>
          <w:sz w:val="20"/>
          <w:szCs w:val="20"/>
        </w:rPr>
        <w:t>Fermentorium</w:t>
      </w:r>
      <w:proofErr w:type="spellEnd"/>
      <w:r w:rsidRPr="00DB2DD2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we pride ourselves in creating a welcoming work environment. As a member of The </w:t>
      </w:r>
      <w:proofErr w:type="spellStart"/>
      <w:r w:rsidRPr="00DB2DD2">
        <w:rPr>
          <w:rFonts w:ascii="Tahoma" w:hAnsi="Tahoma" w:cs="Tahoma"/>
          <w:color w:val="808080" w:themeColor="background1" w:themeShade="80"/>
          <w:sz w:val="20"/>
          <w:szCs w:val="20"/>
        </w:rPr>
        <w:t>Fermentorium</w:t>
      </w:r>
      <w:proofErr w:type="spellEnd"/>
      <w:r w:rsidRPr="00DB2DD2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team, you can expect to be:</w:t>
      </w:r>
    </w:p>
    <w:p w14:paraId="6B4AB465" w14:textId="2F99E928" w:rsidR="00DB2DD2" w:rsidRPr="00DB2DD2" w:rsidRDefault="00DB2DD2" w:rsidP="00DB2DD2">
      <w:pPr>
        <w:rPr>
          <w:color w:val="808080" w:themeColor="background1" w:themeShade="80"/>
          <w:sz w:val="20"/>
          <w:szCs w:val="20"/>
        </w:rPr>
      </w:pPr>
    </w:p>
    <w:p w14:paraId="2BF78A31" w14:textId="77777777" w:rsidR="00DB2DD2" w:rsidRPr="00DB2DD2" w:rsidRDefault="00DB2DD2" w:rsidP="00DB2DD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DB2DD2">
        <w:rPr>
          <w:rFonts w:ascii="Tahoma" w:hAnsi="Tahoma" w:cs="Tahoma"/>
          <w:color w:val="808080" w:themeColor="background1" w:themeShade="80"/>
          <w:sz w:val="20"/>
          <w:szCs w:val="20"/>
        </w:rPr>
        <w:t>Compensated well and fairly based on responsibilities and position</w:t>
      </w:r>
    </w:p>
    <w:p w14:paraId="527D4B3F" w14:textId="77777777" w:rsidR="00DB2DD2" w:rsidRPr="00DB2DD2" w:rsidRDefault="00DB2DD2" w:rsidP="00DB2DD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DB2DD2">
        <w:rPr>
          <w:rFonts w:ascii="Tahoma" w:hAnsi="Tahoma" w:cs="Tahoma"/>
          <w:color w:val="808080" w:themeColor="background1" w:themeShade="80"/>
          <w:sz w:val="20"/>
          <w:szCs w:val="20"/>
        </w:rPr>
        <w:t>Involved in the evolution and growth of the brewery.</w:t>
      </w:r>
    </w:p>
    <w:p w14:paraId="2BBC9ABC" w14:textId="77777777" w:rsidR="00DB2DD2" w:rsidRPr="00DB2DD2" w:rsidRDefault="00DB2DD2" w:rsidP="00DB2DD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DB2DD2">
        <w:rPr>
          <w:rFonts w:ascii="Tahoma" w:hAnsi="Tahoma" w:cs="Tahoma"/>
          <w:color w:val="808080" w:themeColor="background1" w:themeShade="80"/>
          <w:sz w:val="20"/>
          <w:szCs w:val="20"/>
        </w:rPr>
        <w:t>Empowered to make decisions that are in line with overall brewery goals.</w:t>
      </w:r>
    </w:p>
    <w:p w14:paraId="7D88F8E2" w14:textId="77777777" w:rsidR="00DB2DD2" w:rsidRPr="00DB2DD2" w:rsidRDefault="00DB2DD2" w:rsidP="00DB2DD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DB2DD2">
        <w:rPr>
          <w:rFonts w:ascii="Tahoma" w:hAnsi="Tahoma" w:cs="Tahoma"/>
          <w:color w:val="808080" w:themeColor="background1" w:themeShade="80"/>
          <w:sz w:val="20"/>
          <w:szCs w:val="20"/>
        </w:rPr>
        <w:t>Valued and appreciated for your efforts.</w:t>
      </w:r>
    </w:p>
    <w:p w14:paraId="0AC0E719" w14:textId="77777777" w:rsidR="00DB2DD2" w:rsidRPr="00DB2DD2" w:rsidRDefault="00DB2DD2" w:rsidP="00DB2DD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DB2DD2">
        <w:rPr>
          <w:rFonts w:ascii="Tahoma" w:hAnsi="Tahoma" w:cs="Tahoma"/>
          <w:color w:val="808080" w:themeColor="background1" w:themeShade="80"/>
          <w:sz w:val="20"/>
          <w:szCs w:val="20"/>
        </w:rPr>
        <w:t>Provided with mentorship and learning opportunities related to craft beer.</w:t>
      </w:r>
    </w:p>
    <w:p w14:paraId="50B31E4A" w14:textId="77777777" w:rsidR="00BF1CEE" w:rsidRDefault="00BF1CEE" w:rsidP="00971CD7">
      <w:pPr>
        <w:pStyle w:val="Bullet"/>
        <w:numPr>
          <w:ilvl w:val="0"/>
          <w:numId w:val="0"/>
        </w:numPr>
      </w:pPr>
    </w:p>
    <w:p w14:paraId="459E0CF8" w14:textId="77777777" w:rsidR="00971CD7" w:rsidRPr="00243603" w:rsidRDefault="00971CD7" w:rsidP="00971CD7">
      <w:pPr>
        <w:pStyle w:val="Heading2"/>
      </w:pPr>
      <w:r>
        <w:t>Advancement Path:</w:t>
      </w:r>
    </w:p>
    <w:p w14:paraId="40B54965" w14:textId="77777777" w:rsidR="00BF1CEE" w:rsidRDefault="00BF1CEE" w:rsidP="00971CD7">
      <w:pPr>
        <w:pStyle w:val="Bullet"/>
        <w:numPr>
          <w:ilvl w:val="0"/>
          <w:numId w:val="0"/>
        </w:numPr>
        <w:rPr>
          <w:color w:val="808080" w:themeColor="background1" w:themeShade="80"/>
        </w:rPr>
      </w:pPr>
    </w:p>
    <w:p w14:paraId="5B64536B" w14:textId="12ECCA73" w:rsidR="00971CD7" w:rsidRPr="00F44048" w:rsidRDefault="0099377A" w:rsidP="00971CD7">
      <w:pPr>
        <w:pStyle w:val="Bullet"/>
        <w:numPr>
          <w:ilvl w:val="0"/>
          <w:numId w:val="0"/>
        </w:numPr>
        <w:rPr>
          <w:color w:val="808080" w:themeColor="background1" w:themeShade="80"/>
        </w:rPr>
      </w:pPr>
      <w:proofErr w:type="spellStart"/>
      <w:r w:rsidRPr="0099377A">
        <w:rPr>
          <w:b/>
          <w:bCs/>
          <w:color w:val="808080" w:themeColor="background1" w:themeShade="80"/>
        </w:rPr>
        <w:t>Cellarperson</w:t>
      </w:r>
      <w:proofErr w:type="spellEnd"/>
      <w:r w:rsidRPr="0099377A">
        <w:rPr>
          <w:b/>
          <w:bCs/>
          <w:color w:val="808080" w:themeColor="background1" w:themeShade="80"/>
        </w:rPr>
        <w:t xml:space="preserve"> &amp; Packaging Assistant</w:t>
      </w:r>
      <w:r w:rsidRPr="0099377A">
        <w:rPr>
          <w:color w:val="808080" w:themeColor="background1" w:themeShade="80"/>
        </w:rPr>
        <w:t xml:space="preserve"> </w:t>
      </w:r>
      <w:r w:rsidR="00971CD7" w:rsidRPr="00243603">
        <w:rPr>
          <w:color w:val="808080" w:themeColor="background1" w:themeShade="80"/>
        </w:rPr>
        <w:t xml:space="preserve">-&gt; </w:t>
      </w:r>
      <w:r>
        <w:rPr>
          <w:color w:val="808080" w:themeColor="background1" w:themeShade="80"/>
        </w:rPr>
        <w:t>Cellar Manager</w:t>
      </w:r>
      <w:r w:rsidR="00971CD7">
        <w:rPr>
          <w:color w:val="808080" w:themeColor="background1" w:themeShade="80"/>
        </w:rPr>
        <w:t xml:space="preserve"> -&gt; </w:t>
      </w:r>
      <w:r w:rsidR="00910EA2">
        <w:rPr>
          <w:color w:val="808080" w:themeColor="background1" w:themeShade="80"/>
        </w:rPr>
        <w:t>Lead</w:t>
      </w:r>
      <w:r w:rsidR="00A65BAD">
        <w:rPr>
          <w:color w:val="808080" w:themeColor="background1" w:themeShade="80"/>
        </w:rPr>
        <w:t xml:space="preserve"> Brewer</w:t>
      </w:r>
      <w:r w:rsidR="00971CD7" w:rsidRPr="00243603">
        <w:rPr>
          <w:color w:val="808080" w:themeColor="background1" w:themeShade="80"/>
        </w:rPr>
        <w:t xml:space="preserve"> -&gt; </w:t>
      </w:r>
      <w:r w:rsidR="00A65BAD" w:rsidRPr="0099377A">
        <w:rPr>
          <w:color w:val="808080" w:themeColor="background1" w:themeShade="80"/>
        </w:rPr>
        <w:t>Brewing Operations</w:t>
      </w:r>
      <w:r w:rsidR="00910EA2" w:rsidRPr="0099377A">
        <w:rPr>
          <w:color w:val="808080" w:themeColor="background1" w:themeShade="80"/>
        </w:rPr>
        <w:t xml:space="preserve"> Manager</w:t>
      </w:r>
      <w:r w:rsidR="0086202E">
        <w:rPr>
          <w:color w:val="808080" w:themeColor="background1" w:themeShade="80"/>
        </w:rPr>
        <w:t xml:space="preserve"> -&gt; </w:t>
      </w:r>
      <w:r w:rsidR="00971CD7" w:rsidRPr="00243603">
        <w:rPr>
          <w:color w:val="808080" w:themeColor="background1" w:themeShade="80"/>
        </w:rPr>
        <w:t xml:space="preserve">Director of </w:t>
      </w:r>
      <w:r w:rsidR="00A65BAD">
        <w:rPr>
          <w:color w:val="808080" w:themeColor="background1" w:themeShade="80"/>
        </w:rPr>
        <w:t>Brewing Operations</w:t>
      </w:r>
    </w:p>
    <w:p w14:paraId="4199D570" w14:textId="29A778D1" w:rsidR="00971CD7" w:rsidRPr="0099377A" w:rsidRDefault="00971CD7" w:rsidP="00971CD7">
      <w:pPr>
        <w:pStyle w:val="Bullet"/>
        <w:numPr>
          <w:ilvl w:val="0"/>
          <w:numId w:val="0"/>
        </w:numPr>
        <w:rPr>
          <w:color w:val="808080" w:themeColor="background1" w:themeShade="80"/>
        </w:rPr>
      </w:pPr>
    </w:p>
    <w:p w14:paraId="677F3574" w14:textId="3CE2BF5F" w:rsidR="0099377A" w:rsidRPr="00F44048" w:rsidRDefault="0099377A" w:rsidP="0099377A">
      <w:pPr>
        <w:pStyle w:val="Bullet"/>
        <w:numPr>
          <w:ilvl w:val="0"/>
          <w:numId w:val="0"/>
        </w:numPr>
        <w:rPr>
          <w:color w:val="808080" w:themeColor="background1" w:themeShade="80"/>
        </w:rPr>
      </w:pPr>
      <w:proofErr w:type="spellStart"/>
      <w:r w:rsidRPr="0099377A">
        <w:rPr>
          <w:b/>
          <w:bCs/>
          <w:color w:val="808080" w:themeColor="background1" w:themeShade="80"/>
        </w:rPr>
        <w:t>Cellarperson</w:t>
      </w:r>
      <w:proofErr w:type="spellEnd"/>
      <w:r w:rsidRPr="0099377A">
        <w:rPr>
          <w:b/>
          <w:bCs/>
          <w:color w:val="808080" w:themeColor="background1" w:themeShade="80"/>
        </w:rPr>
        <w:t xml:space="preserve"> &amp; Packaging Assistant</w:t>
      </w:r>
      <w:r w:rsidRPr="0099377A">
        <w:rPr>
          <w:color w:val="808080" w:themeColor="background1" w:themeShade="80"/>
        </w:rPr>
        <w:t xml:space="preserve"> </w:t>
      </w:r>
      <w:r w:rsidRPr="00243603">
        <w:rPr>
          <w:color w:val="808080" w:themeColor="background1" w:themeShade="80"/>
        </w:rPr>
        <w:t xml:space="preserve">-&gt; </w:t>
      </w:r>
      <w:r>
        <w:rPr>
          <w:color w:val="808080" w:themeColor="background1" w:themeShade="80"/>
        </w:rPr>
        <w:t>Assistant Brewer -&gt; Shift Brewer -&gt; Lead Brewer</w:t>
      </w:r>
      <w:r w:rsidRPr="00243603">
        <w:rPr>
          <w:color w:val="808080" w:themeColor="background1" w:themeShade="80"/>
        </w:rPr>
        <w:t xml:space="preserve"> -&gt; </w:t>
      </w:r>
      <w:r w:rsidRPr="0099377A">
        <w:rPr>
          <w:color w:val="808080" w:themeColor="background1" w:themeShade="80"/>
        </w:rPr>
        <w:t>Brewing Operations Manager</w:t>
      </w:r>
      <w:r>
        <w:rPr>
          <w:color w:val="808080" w:themeColor="background1" w:themeShade="80"/>
        </w:rPr>
        <w:t xml:space="preserve"> -&gt; </w:t>
      </w:r>
      <w:r w:rsidRPr="00243603">
        <w:rPr>
          <w:color w:val="808080" w:themeColor="background1" w:themeShade="80"/>
        </w:rPr>
        <w:t xml:space="preserve">Director of </w:t>
      </w:r>
      <w:r>
        <w:rPr>
          <w:color w:val="808080" w:themeColor="background1" w:themeShade="80"/>
        </w:rPr>
        <w:t>Brewing Operations</w:t>
      </w:r>
    </w:p>
    <w:p w14:paraId="18D2BBE6" w14:textId="77777777" w:rsidR="0099377A" w:rsidRPr="00D91A40" w:rsidRDefault="0099377A" w:rsidP="00971CD7">
      <w:pPr>
        <w:pStyle w:val="Bullet"/>
        <w:numPr>
          <w:ilvl w:val="0"/>
          <w:numId w:val="0"/>
        </w:numPr>
      </w:pPr>
    </w:p>
    <w:sectPr w:rsidR="0099377A" w:rsidRPr="00D91A40" w:rsidSect="0090479E">
      <w:headerReference w:type="default" r:id="rId8"/>
      <w:footerReference w:type="default" r:id="rId9"/>
      <w:type w:val="continuous"/>
      <w:pgSz w:w="12240" w:h="15840"/>
      <w:pgMar w:top="2707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B2E32" w14:textId="77777777" w:rsidR="00E97219" w:rsidRDefault="00E97219">
      <w:r>
        <w:separator/>
      </w:r>
    </w:p>
  </w:endnote>
  <w:endnote w:type="continuationSeparator" w:id="0">
    <w:p w14:paraId="37B2630B" w14:textId="77777777" w:rsidR="00E97219" w:rsidRDefault="00E9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elveticaNeueLT Std Med">
    <w:charset w:val="00"/>
    <w:family w:val="auto"/>
    <w:pitch w:val="variable"/>
    <w:sig w:usb0="00000003" w:usb1="00000000" w:usb2="00000000" w:usb3="00000000" w:csb0="00000001" w:csb1="00000000"/>
  </w:font>
  <w:font w:name="HelveticaNeueLT Std Med Cn">
    <w:charset w:val="00"/>
    <w:family w:val="auto"/>
    <w:pitch w:val="variable"/>
    <w:sig w:usb0="00000003" w:usb1="00000000" w:usb2="00000000" w:usb3="00000000" w:csb0="00000001" w:csb1="00000000"/>
  </w:font>
  <w:font w:name="HelveticaNeueLT Std Lt">
    <w:charset w:val="00"/>
    <w:family w:val="auto"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75457" w14:textId="77777777" w:rsidR="00FD5E4E" w:rsidRPr="00DA547F" w:rsidRDefault="00FD5E4E" w:rsidP="00824A1A">
    <w:pPr>
      <w:pStyle w:val="Footer"/>
      <w:jc w:val="center"/>
      <w:rPr>
        <w:rStyle w:val="PageNumber"/>
      </w:rPr>
    </w:pPr>
    <w:r w:rsidRPr="00DA547F">
      <w:rPr>
        <w:rStyle w:val="PageNumber"/>
        <w:rFonts w:ascii="Trebuchet MS" w:hAnsi="Trebuchet MS"/>
        <w:i/>
        <w:iCs/>
        <w:sz w:val="20"/>
        <w:szCs w:val="20"/>
        <w:u w:val="single"/>
      </w:rPr>
      <w:tab/>
    </w:r>
    <w:r w:rsidRPr="00DA547F">
      <w:rPr>
        <w:rStyle w:val="PageNumber"/>
        <w:rFonts w:ascii="Trebuchet MS" w:hAnsi="Trebuchet MS"/>
        <w:i/>
        <w:iCs/>
        <w:sz w:val="20"/>
        <w:szCs w:val="20"/>
        <w:u w:val="single"/>
      </w:rPr>
      <w:tab/>
    </w:r>
    <w:r w:rsidRPr="00DA547F">
      <w:rPr>
        <w:rStyle w:val="PageNumber"/>
        <w:rFonts w:ascii="Trebuchet MS" w:hAnsi="Trebuchet MS"/>
        <w:i/>
        <w:iCs/>
        <w:sz w:val="20"/>
        <w:szCs w:val="20"/>
        <w:u w:val="single"/>
      </w:rPr>
      <w:br/>
    </w:r>
  </w:p>
  <w:p w14:paraId="656B4AF8" w14:textId="365BAD9D" w:rsidR="00FD5E4E" w:rsidRPr="00DA547F" w:rsidRDefault="0099377A" w:rsidP="00824A1A">
    <w:pPr>
      <w:pStyle w:val="Footer"/>
      <w:jc w:val="center"/>
      <w:rPr>
        <w:rFonts w:ascii="Trebuchet MS" w:hAnsi="Trebuchet MS"/>
        <w:i/>
        <w:iCs/>
        <w:sz w:val="16"/>
        <w:szCs w:val="16"/>
      </w:rPr>
    </w:pPr>
    <w:proofErr w:type="spellStart"/>
    <w:r>
      <w:rPr>
        <w:rStyle w:val="PageNumber"/>
        <w:rFonts w:ascii="Trebuchet MS" w:hAnsi="Trebuchet MS"/>
        <w:i/>
        <w:iCs/>
        <w:sz w:val="16"/>
        <w:szCs w:val="16"/>
      </w:rPr>
      <w:t>Cellarperson</w:t>
    </w:r>
    <w:proofErr w:type="spellEnd"/>
    <w:r>
      <w:rPr>
        <w:rStyle w:val="PageNumber"/>
        <w:rFonts w:ascii="Trebuchet MS" w:hAnsi="Trebuchet MS"/>
        <w:i/>
        <w:iCs/>
        <w:sz w:val="16"/>
        <w:szCs w:val="16"/>
      </w:rPr>
      <w:t xml:space="preserve"> &amp; Packaging Assistant</w:t>
    </w:r>
    <w:r w:rsidR="00FD5E4E" w:rsidRPr="00DA547F">
      <w:rPr>
        <w:rStyle w:val="PageNumber"/>
        <w:rFonts w:ascii="Trebuchet MS" w:hAnsi="Trebuchet MS"/>
        <w:i/>
        <w:iCs/>
        <w:sz w:val="16"/>
        <w:szCs w:val="16"/>
      </w:rPr>
      <w:tab/>
      <w:t xml:space="preserve">Page </w:t>
    </w:r>
    <w:r w:rsidR="00FD5E4E" w:rsidRPr="00DA547F">
      <w:rPr>
        <w:rStyle w:val="PageNumber"/>
        <w:rFonts w:ascii="Trebuchet MS" w:hAnsi="Trebuchet MS"/>
        <w:i/>
        <w:iCs/>
        <w:sz w:val="16"/>
        <w:szCs w:val="16"/>
      </w:rPr>
      <w:fldChar w:fldCharType="begin"/>
    </w:r>
    <w:r w:rsidR="00FD5E4E" w:rsidRPr="00DA547F">
      <w:rPr>
        <w:rStyle w:val="PageNumber"/>
        <w:rFonts w:ascii="Trebuchet MS" w:hAnsi="Trebuchet MS"/>
        <w:i/>
        <w:iCs/>
        <w:sz w:val="16"/>
        <w:szCs w:val="16"/>
      </w:rPr>
      <w:instrText xml:space="preserve"> PAGE </w:instrText>
    </w:r>
    <w:r w:rsidR="00FD5E4E" w:rsidRPr="00DA547F">
      <w:rPr>
        <w:rStyle w:val="PageNumber"/>
        <w:rFonts w:ascii="Trebuchet MS" w:hAnsi="Trebuchet MS"/>
        <w:i/>
        <w:iCs/>
        <w:sz w:val="16"/>
        <w:szCs w:val="16"/>
      </w:rPr>
      <w:fldChar w:fldCharType="separate"/>
    </w:r>
    <w:r w:rsidR="00910EA2">
      <w:rPr>
        <w:rStyle w:val="PageNumber"/>
        <w:rFonts w:ascii="Trebuchet MS" w:hAnsi="Trebuchet MS"/>
        <w:i/>
        <w:iCs/>
        <w:noProof/>
        <w:sz w:val="16"/>
        <w:szCs w:val="16"/>
      </w:rPr>
      <w:t>1</w:t>
    </w:r>
    <w:r w:rsidR="00FD5E4E" w:rsidRPr="00DA547F">
      <w:rPr>
        <w:rStyle w:val="PageNumber"/>
        <w:rFonts w:ascii="Trebuchet MS" w:hAnsi="Trebuchet MS"/>
        <w:i/>
        <w:iCs/>
        <w:sz w:val="16"/>
        <w:szCs w:val="16"/>
      </w:rPr>
      <w:fldChar w:fldCharType="end"/>
    </w:r>
    <w:r w:rsidR="00FD5E4E" w:rsidRPr="00DA547F">
      <w:rPr>
        <w:rStyle w:val="PageNumber"/>
        <w:rFonts w:ascii="Trebuchet MS" w:hAnsi="Trebuchet MS"/>
        <w:i/>
        <w:iCs/>
        <w:sz w:val="16"/>
        <w:szCs w:val="16"/>
      </w:rPr>
      <w:tab/>
    </w:r>
    <w:r w:rsidR="00FD5E4E" w:rsidRPr="00DA547F">
      <w:rPr>
        <w:rStyle w:val="PageNumber"/>
        <w:rFonts w:ascii="Trebuchet MS" w:hAnsi="Trebuchet MS"/>
        <w:i/>
        <w:iCs/>
        <w:sz w:val="16"/>
        <w:szCs w:val="16"/>
      </w:rPr>
      <w:fldChar w:fldCharType="begin"/>
    </w:r>
    <w:r w:rsidR="00FD5E4E" w:rsidRPr="00DA547F">
      <w:rPr>
        <w:rStyle w:val="PageNumber"/>
        <w:rFonts w:ascii="Trebuchet MS" w:hAnsi="Trebuchet MS"/>
        <w:i/>
        <w:iCs/>
        <w:sz w:val="16"/>
        <w:szCs w:val="16"/>
      </w:rPr>
      <w:instrText xml:space="preserve"> DATE \@ "M/d/yyyy" </w:instrText>
    </w:r>
    <w:r w:rsidR="00FD5E4E" w:rsidRPr="00DA547F">
      <w:rPr>
        <w:rStyle w:val="PageNumber"/>
        <w:rFonts w:ascii="Trebuchet MS" w:hAnsi="Trebuchet MS"/>
        <w:i/>
        <w:iCs/>
        <w:sz w:val="16"/>
        <w:szCs w:val="16"/>
      </w:rPr>
      <w:fldChar w:fldCharType="separate"/>
    </w:r>
    <w:r w:rsidR="00B31866">
      <w:rPr>
        <w:rStyle w:val="PageNumber"/>
        <w:rFonts w:ascii="Trebuchet MS" w:hAnsi="Trebuchet MS"/>
        <w:i/>
        <w:iCs/>
        <w:noProof/>
        <w:sz w:val="16"/>
        <w:szCs w:val="16"/>
      </w:rPr>
      <w:t>7/10/2019</w:t>
    </w:r>
    <w:r w:rsidR="00FD5E4E" w:rsidRPr="00DA547F">
      <w:rPr>
        <w:rStyle w:val="PageNumber"/>
        <w:rFonts w:ascii="Trebuchet MS" w:hAnsi="Trebuchet MS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3C530" w14:textId="77777777" w:rsidR="00E97219" w:rsidRDefault="00E97219">
      <w:r>
        <w:separator/>
      </w:r>
    </w:p>
  </w:footnote>
  <w:footnote w:type="continuationSeparator" w:id="0">
    <w:p w14:paraId="4AB2769A" w14:textId="77777777" w:rsidR="00E97219" w:rsidRDefault="00E9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A654" w14:textId="1763C203" w:rsidR="00FD5E4E" w:rsidRDefault="00FD5E4E" w:rsidP="007B43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38BC12" wp14:editId="55E46D90">
              <wp:simplePos x="0" y="0"/>
              <wp:positionH relativeFrom="column">
                <wp:posOffset>1219200</wp:posOffset>
              </wp:positionH>
              <wp:positionV relativeFrom="paragraph">
                <wp:posOffset>526415</wp:posOffset>
              </wp:positionV>
              <wp:extent cx="4343400" cy="346710"/>
              <wp:effectExtent l="0" t="571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9EFAE" w14:textId="62DA1ECB" w:rsidR="00FD5E4E" w:rsidRPr="00DA547F" w:rsidRDefault="0099377A" w:rsidP="004A4E10">
                          <w:pPr>
                            <w:jc w:val="right"/>
                            <w:rPr>
                              <w:rFonts w:ascii="Trebuchet MS" w:hAnsi="Trebuchet MS"/>
                              <w:color w:val="4D4D4D"/>
                              <w:sz w:val="2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26"/>
                            </w:rPr>
                            <w:t>Cellarperson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26"/>
                            </w:rPr>
                            <w:t xml:space="preserve"> &amp; Packaging Assistant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BC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pt;margin-top:41.45pt;width:342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" filled="f" stroked="f">
              <v:textbox>
                <w:txbxContent>
                  <w:p w14:paraId="6729EFAE" w14:textId="62DA1ECB" w:rsidR="00FD5E4E" w:rsidRPr="00DA547F" w:rsidRDefault="0099377A" w:rsidP="004A4E10">
                    <w:pPr>
                      <w:jc w:val="right"/>
                      <w:rPr>
                        <w:rFonts w:ascii="Trebuchet MS" w:hAnsi="Trebuchet MS"/>
                        <w:color w:val="4D4D4D"/>
                        <w:sz w:val="2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26"/>
                      </w:rPr>
                      <w:t>Cellarperson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26"/>
                      </w:rPr>
                      <w:t xml:space="preserve"> &amp; Packaging Assistant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  <w:r>
      <w:softHyphen/>
    </w:r>
    <w:r w:rsidR="00F81722">
      <w:rPr>
        <w:noProof/>
      </w:rPr>
      <w:drawing>
        <wp:inline distT="0" distB="0" distL="0" distR="0" wp14:anchorId="6916A2E3" wp14:editId="49C06C1C">
          <wp:extent cx="2350135" cy="1171227"/>
          <wp:effectExtent l="0" t="0" r="0" b="0"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propheader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3467" cy="1172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0AC3D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D0ADF"/>
    <w:multiLevelType w:val="multilevel"/>
    <w:tmpl w:val="5C16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D6457"/>
    <w:multiLevelType w:val="multilevel"/>
    <w:tmpl w:val="49E8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3540D6"/>
    <w:multiLevelType w:val="multilevel"/>
    <w:tmpl w:val="21BA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FA67AB"/>
    <w:multiLevelType w:val="multilevel"/>
    <w:tmpl w:val="A094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D75AC"/>
    <w:multiLevelType w:val="multilevel"/>
    <w:tmpl w:val="264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A13818"/>
    <w:multiLevelType w:val="multilevel"/>
    <w:tmpl w:val="66DC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184845"/>
    <w:multiLevelType w:val="hybridMultilevel"/>
    <w:tmpl w:val="20C6A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E27F4E"/>
    <w:multiLevelType w:val="multilevel"/>
    <w:tmpl w:val="6952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130CBB"/>
    <w:multiLevelType w:val="multilevel"/>
    <w:tmpl w:val="3B76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940C69"/>
    <w:multiLevelType w:val="hybridMultilevel"/>
    <w:tmpl w:val="A95E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A1325"/>
    <w:multiLevelType w:val="hybridMultilevel"/>
    <w:tmpl w:val="09AA3152"/>
    <w:lvl w:ilvl="0" w:tplc="7226A0E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AD42CB"/>
    <w:multiLevelType w:val="multilevel"/>
    <w:tmpl w:val="49C2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11"/>
  </w:num>
  <w:num w:numId="13">
    <w:abstractNumId w:val="11"/>
  </w:num>
  <w:num w:numId="14">
    <w:abstractNumId w:val="1"/>
  </w:num>
  <w:num w:numId="15">
    <w:abstractNumId w:val="2"/>
  </w:num>
  <w:num w:numId="16">
    <w:abstractNumId w:val="3"/>
  </w:num>
  <w:num w:numId="17">
    <w:abstractNumId w:val="11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6F"/>
    <w:rsid w:val="000017E5"/>
    <w:rsid w:val="0000244A"/>
    <w:rsid w:val="00004C55"/>
    <w:rsid w:val="0000674F"/>
    <w:rsid w:val="000071E2"/>
    <w:rsid w:val="00014D3E"/>
    <w:rsid w:val="00020020"/>
    <w:rsid w:val="00026197"/>
    <w:rsid w:val="00033148"/>
    <w:rsid w:val="0003564F"/>
    <w:rsid w:val="00036374"/>
    <w:rsid w:val="00041323"/>
    <w:rsid w:val="00043E79"/>
    <w:rsid w:val="00053907"/>
    <w:rsid w:val="000613EB"/>
    <w:rsid w:val="00065F7B"/>
    <w:rsid w:val="00072FC1"/>
    <w:rsid w:val="0007401F"/>
    <w:rsid w:val="00080DDD"/>
    <w:rsid w:val="000813E0"/>
    <w:rsid w:val="000870DE"/>
    <w:rsid w:val="00093404"/>
    <w:rsid w:val="000A1AA7"/>
    <w:rsid w:val="000A7B89"/>
    <w:rsid w:val="000D0E0D"/>
    <w:rsid w:val="000D2F44"/>
    <w:rsid w:val="000D34AD"/>
    <w:rsid w:val="000D39C0"/>
    <w:rsid w:val="000D4441"/>
    <w:rsid w:val="000F488E"/>
    <w:rsid w:val="00101095"/>
    <w:rsid w:val="00101931"/>
    <w:rsid w:val="00104D21"/>
    <w:rsid w:val="00110AC1"/>
    <w:rsid w:val="0011163F"/>
    <w:rsid w:val="001201C8"/>
    <w:rsid w:val="0012028D"/>
    <w:rsid w:val="001268F4"/>
    <w:rsid w:val="001275CB"/>
    <w:rsid w:val="001278E9"/>
    <w:rsid w:val="00137090"/>
    <w:rsid w:val="00140EE3"/>
    <w:rsid w:val="00143FD7"/>
    <w:rsid w:val="0014472C"/>
    <w:rsid w:val="00150772"/>
    <w:rsid w:val="0015078A"/>
    <w:rsid w:val="001547E1"/>
    <w:rsid w:val="001548AF"/>
    <w:rsid w:val="0016267A"/>
    <w:rsid w:val="00163956"/>
    <w:rsid w:val="00171FF4"/>
    <w:rsid w:val="001779A6"/>
    <w:rsid w:val="00177ECD"/>
    <w:rsid w:val="0019070E"/>
    <w:rsid w:val="001A01AE"/>
    <w:rsid w:val="001A2BFB"/>
    <w:rsid w:val="001A5E28"/>
    <w:rsid w:val="001A6583"/>
    <w:rsid w:val="001C43F8"/>
    <w:rsid w:val="001C4EBF"/>
    <w:rsid w:val="001D7C9E"/>
    <w:rsid w:val="001E11F5"/>
    <w:rsid w:val="001F1A3F"/>
    <w:rsid w:val="001F2FA7"/>
    <w:rsid w:val="001F653C"/>
    <w:rsid w:val="00205108"/>
    <w:rsid w:val="00207BFA"/>
    <w:rsid w:val="00210C3E"/>
    <w:rsid w:val="00222742"/>
    <w:rsid w:val="00225AA2"/>
    <w:rsid w:val="00227F92"/>
    <w:rsid w:val="0024238E"/>
    <w:rsid w:val="00246DE6"/>
    <w:rsid w:val="0024768D"/>
    <w:rsid w:val="002530EB"/>
    <w:rsid w:val="00255A92"/>
    <w:rsid w:val="002573F7"/>
    <w:rsid w:val="002645E2"/>
    <w:rsid w:val="00277461"/>
    <w:rsid w:val="00283A08"/>
    <w:rsid w:val="00291A26"/>
    <w:rsid w:val="00293DE9"/>
    <w:rsid w:val="002A3292"/>
    <w:rsid w:val="002A6BE9"/>
    <w:rsid w:val="002C36CC"/>
    <w:rsid w:val="002C377E"/>
    <w:rsid w:val="002C6D97"/>
    <w:rsid w:val="002D5C10"/>
    <w:rsid w:val="002E0357"/>
    <w:rsid w:val="0030418F"/>
    <w:rsid w:val="00311900"/>
    <w:rsid w:val="00316B7C"/>
    <w:rsid w:val="00324014"/>
    <w:rsid w:val="00327B44"/>
    <w:rsid w:val="00330BE9"/>
    <w:rsid w:val="00334DFC"/>
    <w:rsid w:val="00340BFB"/>
    <w:rsid w:val="00345ED5"/>
    <w:rsid w:val="00351D9D"/>
    <w:rsid w:val="00355546"/>
    <w:rsid w:val="003716BA"/>
    <w:rsid w:val="003723A2"/>
    <w:rsid w:val="00372D73"/>
    <w:rsid w:val="003771DB"/>
    <w:rsid w:val="00384B53"/>
    <w:rsid w:val="003920A1"/>
    <w:rsid w:val="00392C99"/>
    <w:rsid w:val="003A1A25"/>
    <w:rsid w:val="003A7F22"/>
    <w:rsid w:val="003B04C8"/>
    <w:rsid w:val="003B4D8A"/>
    <w:rsid w:val="003C45FE"/>
    <w:rsid w:val="003C52CB"/>
    <w:rsid w:val="003D14CC"/>
    <w:rsid w:val="003E2BA4"/>
    <w:rsid w:val="003E5206"/>
    <w:rsid w:val="003E5D5C"/>
    <w:rsid w:val="003F2F18"/>
    <w:rsid w:val="003F3294"/>
    <w:rsid w:val="003F7091"/>
    <w:rsid w:val="00400F6D"/>
    <w:rsid w:val="0040339F"/>
    <w:rsid w:val="0040362A"/>
    <w:rsid w:val="00406067"/>
    <w:rsid w:val="00411357"/>
    <w:rsid w:val="0041194D"/>
    <w:rsid w:val="00416410"/>
    <w:rsid w:val="004222D1"/>
    <w:rsid w:val="00424227"/>
    <w:rsid w:val="00432ECF"/>
    <w:rsid w:val="004379C6"/>
    <w:rsid w:val="004431AB"/>
    <w:rsid w:val="00444684"/>
    <w:rsid w:val="00450267"/>
    <w:rsid w:val="004518D9"/>
    <w:rsid w:val="00462521"/>
    <w:rsid w:val="00473508"/>
    <w:rsid w:val="00482F4A"/>
    <w:rsid w:val="004841B6"/>
    <w:rsid w:val="0049157A"/>
    <w:rsid w:val="00492E48"/>
    <w:rsid w:val="00493C48"/>
    <w:rsid w:val="00496201"/>
    <w:rsid w:val="004A16B0"/>
    <w:rsid w:val="004A4E10"/>
    <w:rsid w:val="004A4E6F"/>
    <w:rsid w:val="004B3997"/>
    <w:rsid w:val="004B40CD"/>
    <w:rsid w:val="004C11C9"/>
    <w:rsid w:val="004C5289"/>
    <w:rsid w:val="004D125E"/>
    <w:rsid w:val="004D61C1"/>
    <w:rsid w:val="004D64FC"/>
    <w:rsid w:val="004E70CA"/>
    <w:rsid w:val="004F75A9"/>
    <w:rsid w:val="00504DAB"/>
    <w:rsid w:val="00505271"/>
    <w:rsid w:val="00507D39"/>
    <w:rsid w:val="00512134"/>
    <w:rsid w:val="0051495B"/>
    <w:rsid w:val="00516AAC"/>
    <w:rsid w:val="005175BA"/>
    <w:rsid w:val="005254E9"/>
    <w:rsid w:val="00527DF4"/>
    <w:rsid w:val="00534807"/>
    <w:rsid w:val="00537E15"/>
    <w:rsid w:val="00544BC2"/>
    <w:rsid w:val="00553CF3"/>
    <w:rsid w:val="00561130"/>
    <w:rsid w:val="00565E2B"/>
    <w:rsid w:val="00575389"/>
    <w:rsid w:val="005935A4"/>
    <w:rsid w:val="005935AA"/>
    <w:rsid w:val="0059652E"/>
    <w:rsid w:val="005A126E"/>
    <w:rsid w:val="005A1660"/>
    <w:rsid w:val="005A35BD"/>
    <w:rsid w:val="005C1307"/>
    <w:rsid w:val="005C7742"/>
    <w:rsid w:val="005D161A"/>
    <w:rsid w:val="005D55F9"/>
    <w:rsid w:val="005E1E0C"/>
    <w:rsid w:val="005E348D"/>
    <w:rsid w:val="005E7C13"/>
    <w:rsid w:val="005F14DB"/>
    <w:rsid w:val="005F40B5"/>
    <w:rsid w:val="006045D5"/>
    <w:rsid w:val="00607617"/>
    <w:rsid w:val="00611215"/>
    <w:rsid w:val="0061332C"/>
    <w:rsid w:val="006213D1"/>
    <w:rsid w:val="00621435"/>
    <w:rsid w:val="0062147B"/>
    <w:rsid w:val="00621502"/>
    <w:rsid w:val="0063658D"/>
    <w:rsid w:val="006554D0"/>
    <w:rsid w:val="00675F71"/>
    <w:rsid w:val="0068012E"/>
    <w:rsid w:val="00693741"/>
    <w:rsid w:val="006A4722"/>
    <w:rsid w:val="006A5529"/>
    <w:rsid w:val="006A7A68"/>
    <w:rsid w:val="006B076A"/>
    <w:rsid w:val="006D192B"/>
    <w:rsid w:val="006D1DFF"/>
    <w:rsid w:val="006D30F3"/>
    <w:rsid w:val="006D5D6E"/>
    <w:rsid w:val="006E22EC"/>
    <w:rsid w:val="006E2CF3"/>
    <w:rsid w:val="006E5210"/>
    <w:rsid w:val="006E525B"/>
    <w:rsid w:val="006E6140"/>
    <w:rsid w:val="006E69F2"/>
    <w:rsid w:val="006F4A04"/>
    <w:rsid w:val="00701337"/>
    <w:rsid w:val="00704343"/>
    <w:rsid w:val="007056EC"/>
    <w:rsid w:val="00706115"/>
    <w:rsid w:val="0071692E"/>
    <w:rsid w:val="00733B70"/>
    <w:rsid w:val="00735ED5"/>
    <w:rsid w:val="007424A8"/>
    <w:rsid w:val="007434B0"/>
    <w:rsid w:val="0075131D"/>
    <w:rsid w:val="007525BA"/>
    <w:rsid w:val="00754BDF"/>
    <w:rsid w:val="00770BA9"/>
    <w:rsid w:val="00771498"/>
    <w:rsid w:val="0077227F"/>
    <w:rsid w:val="0077261A"/>
    <w:rsid w:val="00792E21"/>
    <w:rsid w:val="00797D02"/>
    <w:rsid w:val="007B2587"/>
    <w:rsid w:val="007B43E5"/>
    <w:rsid w:val="007C715B"/>
    <w:rsid w:val="007D2BD0"/>
    <w:rsid w:val="007E104E"/>
    <w:rsid w:val="007E44D7"/>
    <w:rsid w:val="007E66F8"/>
    <w:rsid w:val="007F11AD"/>
    <w:rsid w:val="007F2566"/>
    <w:rsid w:val="007F4E91"/>
    <w:rsid w:val="007F62B3"/>
    <w:rsid w:val="0080655A"/>
    <w:rsid w:val="0081038E"/>
    <w:rsid w:val="0081514F"/>
    <w:rsid w:val="0082044D"/>
    <w:rsid w:val="0082325F"/>
    <w:rsid w:val="00824A1A"/>
    <w:rsid w:val="00831716"/>
    <w:rsid w:val="00835D7E"/>
    <w:rsid w:val="00837F9D"/>
    <w:rsid w:val="0085190E"/>
    <w:rsid w:val="0085282B"/>
    <w:rsid w:val="0086202E"/>
    <w:rsid w:val="0088171B"/>
    <w:rsid w:val="00893B90"/>
    <w:rsid w:val="008978B7"/>
    <w:rsid w:val="008A269A"/>
    <w:rsid w:val="008A500D"/>
    <w:rsid w:val="008B1282"/>
    <w:rsid w:val="008B1F41"/>
    <w:rsid w:val="008B6286"/>
    <w:rsid w:val="008C1833"/>
    <w:rsid w:val="008C220D"/>
    <w:rsid w:val="008D71A2"/>
    <w:rsid w:val="008E208E"/>
    <w:rsid w:val="008E45BC"/>
    <w:rsid w:val="008F04D7"/>
    <w:rsid w:val="0090107C"/>
    <w:rsid w:val="0090479E"/>
    <w:rsid w:val="00910424"/>
    <w:rsid w:val="00910EA2"/>
    <w:rsid w:val="009141B6"/>
    <w:rsid w:val="0092786C"/>
    <w:rsid w:val="00930EB6"/>
    <w:rsid w:val="00946CC1"/>
    <w:rsid w:val="0095029A"/>
    <w:rsid w:val="009617C6"/>
    <w:rsid w:val="00962B24"/>
    <w:rsid w:val="00970769"/>
    <w:rsid w:val="00970F57"/>
    <w:rsid w:val="00971CD7"/>
    <w:rsid w:val="00983407"/>
    <w:rsid w:val="009853CA"/>
    <w:rsid w:val="0099377A"/>
    <w:rsid w:val="00993B47"/>
    <w:rsid w:val="009A2A16"/>
    <w:rsid w:val="009A32C8"/>
    <w:rsid w:val="009A3BEC"/>
    <w:rsid w:val="009A45CC"/>
    <w:rsid w:val="009B51A5"/>
    <w:rsid w:val="009B5D4E"/>
    <w:rsid w:val="009B6F45"/>
    <w:rsid w:val="009C1280"/>
    <w:rsid w:val="009C760B"/>
    <w:rsid w:val="009D0FCB"/>
    <w:rsid w:val="009D235E"/>
    <w:rsid w:val="009D25E0"/>
    <w:rsid w:val="009D5560"/>
    <w:rsid w:val="009E6E45"/>
    <w:rsid w:val="009E7AC3"/>
    <w:rsid w:val="009F267A"/>
    <w:rsid w:val="00A07B8E"/>
    <w:rsid w:val="00A14D09"/>
    <w:rsid w:val="00A15DB0"/>
    <w:rsid w:val="00A20B2F"/>
    <w:rsid w:val="00A25E0E"/>
    <w:rsid w:val="00A2662A"/>
    <w:rsid w:val="00A30A84"/>
    <w:rsid w:val="00A32160"/>
    <w:rsid w:val="00A3403C"/>
    <w:rsid w:val="00A37DE9"/>
    <w:rsid w:val="00A416CC"/>
    <w:rsid w:val="00A428EB"/>
    <w:rsid w:val="00A434C7"/>
    <w:rsid w:val="00A464A8"/>
    <w:rsid w:val="00A52948"/>
    <w:rsid w:val="00A54AD0"/>
    <w:rsid w:val="00A57835"/>
    <w:rsid w:val="00A62557"/>
    <w:rsid w:val="00A625DC"/>
    <w:rsid w:val="00A65BAD"/>
    <w:rsid w:val="00A725FC"/>
    <w:rsid w:val="00A7784A"/>
    <w:rsid w:val="00A8141A"/>
    <w:rsid w:val="00A840AF"/>
    <w:rsid w:val="00A9497B"/>
    <w:rsid w:val="00AB0A6A"/>
    <w:rsid w:val="00AB420F"/>
    <w:rsid w:val="00AC1E6B"/>
    <w:rsid w:val="00AC6A81"/>
    <w:rsid w:val="00AD2D66"/>
    <w:rsid w:val="00AD6184"/>
    <w:rsid w:val="00AF041A"/>
    <w:rsid w:val="00AF2351"/>
    <w:rsid w:val="00AF51A7"/>
    <w:rsid w:val="00B003E9"/>
    <w:rsid w:val="00B0321E"/>
    <w:rsid w:val="00B06202"/>
    <w:rsid w:val="00B06D8F"/>
    <w:rsid w:val="00B14658"/>
    <w:rsid w:val="00B14890"/>
    <w:rsid w:val="00B22DB2"/>
    <w:rsid w:val="00B26F35"/>
    <w:rsid w:val="00B31866"/>
    <w:rsid w:val="00B31CCA"/>
    <w:rsid w:val="00B415A8"/>
    <w:rsid w:val="00B4220A"/>
    <w:rsid w:val="00B438AB"/>
    <w:rsid w:val="00B45D64"/>
    <w:rsid w:val="00B678EE"/>
    <w:rsid w:val="00B7012F"/>
    <w:rsid w:val="00B7536E"/>
    <w:rsid w:val="00B764FC"/>
    <w:rsid w:val="00B82FFC"/>
    <w:rsid w:val="00B872F1"/>
    <w:rsid w:val="00B87E21"/>
    <w:rsid w:val="00B90A32"/>
    <w:rsid w:val="00B919CE"/>
    <w:rsid w:val="00B95E11"/>
    <w:rsid w:val="00B97D8A"/>
    <w:rsid w:val="00B97DBB"/>
    <w:rsid w:val="00BA5574"/>
    <w:rsid w:val="00BA55F9"/>
    <w:rsid w:val="00BA663C"/>
    <w:rsid w:val="00BB1084"/>
    <w:rsid w:val="00BB3E0A"/>
    <w:rsid w:val="00BB4068"/>
    <w:rsid w:val="00BB4F17"/>
    <w:rsid w:val="00BC0213"/>
    <w:rsid w:val="00BD1B18"/>
    <w:rsid w:val="00BD6E98"/>
    <w:rsid w:val="00BE34C0"/>
    <w:rsid w:val="00BE6F5F"/>
    <w:rsid w:val="00BF110D"/>
    <w:rsid w:val="00BF1837"/>
    <w:rsid w:val="00BF1CEE"/>
    <w:rsid w:val="00BF3B0E"/>
    <w:rsid w:val="00C04CB8"/>
    <w:rsid w:val="00C2445A"/>
    <w:rsid w:val="00C314AF"/>
    <w:rsid w:val="00C35D20"/>
    <w:rsid w:val="00C42B90"/>
    <w:rsid w:val="00C44CB4"/>
    <w:rsid w:val="00C665E8"/>
    <w:rsid w:val="00C7017E"/>
    <w:rsid w:val="00C72FC1"/>
    <w:rsid w:val="00C74B3F"/>
    <w:rsid w:val="00C83D8A"/>
    <w:rsid w:val="00C84CC7"/>
    <w:rsid w:val="00CB5439"/>
    <w:rsid w:val="00CF1916"/>
    <w:rsid w:val="00CF4DA7"/>
    <w:rsid w:val="00CF64C1"/>
    <w:rsid w:val="00D0035F"/>
    <w:rsid w:val="00D02765"/>
    <w:rsid w:val="00D03DB7"/>
    <w:rsid w:val="00D056A9"/>
    <w:rsid w:val="00D057C3"/>
    <w:rsid w:val="00D103D3"/>
    <w:rsid w:val="00D1369E"/>
    <w:rsid w:val="00D163BD"/>
    <w:rsid w:val="00D1650D"/>
    <w:rsid w:val="00D16F59"/>
    <w:rsid w:val="00D2487B"/>
    <w:rsid w:val="00D270FE"/>
    <w:rsid w:val="00D349F1"/>
    <w:rsid w:val="00D46600"/>
    <w:rsid w:val="00D617C6"/>
    <w:rsid w:val="00D61BE6"/>
    <w:rsid w:val="00D63956"/>
    <w:rsid w:val="00D64927"/>
    <w:rsid w:val="00D65654"/>
    <w:rsid w:val="00D66B71"/>
    <w:rsid w:val="00D76F9B"/>
    <w:rsid w:val="00D77C40"/>
    <w:rsid w:val="00D91A40"/>
    <w:rsid w:val="00DA2BD9"/>
    <w:rsid w:val="00DA547F"/>
    <w:rsid w:val="00DA5D5D"/>
    <w:rsid w:val="00DB2DD2"/>
    <w:rsid w:val="00DB5EEB"/>
    <w:rsid w:val="00DB77C9"/>
    <w:rsid w:val="00DC6B29"/>
    <w:rsid w:val="00DC7A22"/>
    <w:rsid w:val="00DD03B3"/>
    <w:rsid w:val="00DD04FB"/>
    <w:rsid w:val="00DD2981"/>
    <w:rsid w:val="00DF568F"/>
    <w:rsid w:val="00E05E9A"/>
    <w:rsid w:val="00E24CFE"/>
    <w:rsid w:val="00E32759"/>
    <w:rsid w:val="00E328AB"/>
    <w:rsid w:val="00E35F00"/>
    <w:rsid w:val="00E3617C"/>
    <w:rsid w:val="00E43CB5"/>
    <w:rsid w:val="00E4591C"/>
    <w:rsid w:val="00E5104F"/>
    <w:rsid w:val="00E51F45"/>
    <w:rsid w:val="00E55029"/>
    <w:rsid w:val="00E64890"/>
    <w:rsid w:val="00E66AC6"/>
    <w:rsid w:val="00E70740"/>
    <w:rsid w:val="00E76463"/>
    <w:rsid w:val="00E810FA"/>
    <w:rsid w:val="00E81954"/>
    <w:rsid w:val="00E82F34"/>
    <w:rsid w:val="00E9239F"/>
    <w:rsid w:val="00E93D1A"/>
    <w:rsid w:val="00E94165"/>
    <w:rsid w:val="00E94CF7"/>
    <w:rsid w:val="00E971FC"/>
    <w:rsid w:val="00E97219"/>
    <w:rsid w:val="00EB0D71"/>
    <w:rsid w:val="00EB27AB"/>
    <w:rsid w:val="00EB4A12"/>
    <w:rsid w:val="00EB4B70"/>
    <w:rsid w:val="00EC0F18"/>
    <w:rsid w:val="00EC444C"/>
    <w:rsid w:val="00EC7D04"/>
    <w:rsid w:val="00ED58E4"/>
    <w:rsid w:val="00ED624A"/>
    <w:rsid w:val="00EE6EA3"/>
    <w:rsid w:val="00F04168"/>
    <w:rsid w:val="00F054D7"/>
    <w:rsid w:val="00F075CB"/>
    <w:rsid w:val="00F12477"/>
    <w:rsid w:val="00F14696"/>
    <w:rsid w:val="00F20507"/>
    <w:rsid w:val="00F26EE4"/>
    <w:rsid w:val="00F34A89"/>
    <w:rsid w:val="00F41B2E"/>
    <w:rsid w:val="00F425A1"/>
    <w:rsid w:val="00F46202"/>
    <w:rsid w:val="00F46953"/>
    <w:rsid w:val="00F5070E"/>
    <w:rsid w:val="00F51506"/>
    <w:rsid w:val="00F53048"/>
    <w:rsid w:val="00F572AF"/>
    <w:rsid w:val="00F6056F"/>
    <w:rsid w:val="00F608C3"/>
    <w:rsid w:val="00F60B0B"/>
    <w:rsid w:val="00F75A94"/>
    <w:rsid w:val="00F77BE8"/>
    <w:rsid w:val="00F80D6F"/>
    <w:rsid w:val="00F81722"/>
    <w:rsid w:val="00F8453F"/>
    <w:rsid w:val="00F867A1"/>
    <w:rsid w:val="00F93326"/>
    <w:rsid w:val="00F9411D"/>
    <w:rsid w:val="00FA6486"/>
    <w:rsid w:val="00FB0FD9"/>
    <w:rsid w:val="00FC6874"/>
    <w:rsid w:val="00FD1C1E"/>
    <w:rsid w:val="00FD5E4E"/>
    <w:rsid w:val="00FD5E6D"/>
    <w:rsid w:val="00FF33F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FE71D"/>
  <w15:docId w15:val="{BE37CF46-DD12-4E12-BD19-3BB3C249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E6F"/>
  </w:style>
  <w:style w:type="paragraph" w:styleId="Heading1">
    <w:name w:val="heading 1"/>
    <w:basedOn w:val="Normal"/>
    <w:next w:val="Normal"/>
    <w:link w:val="Heading1Char"/>
    <w:qFormat/>
    <w:rsid w:val="004A16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FF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50772"/>
    <w:pPr>
      <w:keepNext/>
      <w:keepLines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qFormat/>
    <w:rsid w:val="00150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4E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4E6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A4E6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A4E6F"/>
    <w:rPr>
      <w:rFonts w:ascii="Georgia" w:hAnsi="Georgia"/>
      <w:sz w:val="20"/>
      <w:szCs w:val="20"/>
    </w:rPr>
  </w:style>
  <w:style w:type="character" w:styleId="PageNumber">
    <w:name w:val="page number"/>
    <w:basedOn w:val="DefaultParagraphFont"/>
    <w:rsid w:val="004A4E6F"/>
  </w:style>
  <w:style w:type="paragraph" w:customStyle="1" w:styleId="StyleAscedia-HeadingCharChar">
    <w:name w:val="Style Ascedia - Heading Char Char"/>
    <w:basedOn w:val="Normal"/>
    <w:next w:val="Normal"/>
    <w:link w:val="StyleAscedia-HeadingCharCharChar"/>
    <w:rsid w:val="004A4E6F"/>
    <w:pPr>
      <w:keepNext/>
    </w:pPr>
    <w:rPr>
      <w:rFonts w:ascii="Verdana" w:hAnsi="Verdana"/>
      <w:b/>
      <w:bCs/>
      <w:color w:val="0099FF"/>
      <w:sz w:val="22"/>
    </w:rPr>
  </w:style>
  <w:style w:type="character" w:customStyle="1" w:styleId="StyleAscedia-HeadingCharCharChar">
    <w:name w:val="Style Ascedia - Heading Char Char Char"/>
    <w:basedOn w:val="DefaultParagraphFont"/>
    <w:link w:val="StyleAscedia-HeadingCharChar"/>
    <w:rsid w:val="004A4E6F"/>
    <w:rPr>
      <w:rFonts w:ascii="Verdana" w:hAnsi="Verdana"/>
      <w:b/>
      <w:bCs/>
      <w:color w:val="0099FF"/>
      <w:sz w:val="22"/>
      <w:szCs w:val="24"/>
      <w:lang w:val="en-US" w:eastAsia="en-US" w:bidi="ar-SA"/>
    </w:rPr>
  </w:style>
  <w:style w:type="paragraph" w:styleId="ListBullet2">
    <w:name w:val="List Bullet 2"/>
    <w:basedOn w:val="Normal"/>
    <w:link w:val="ListBullet2Char"/>
    <w:autoRedefine/>
    <w:rsid w:val="004A4E6F"/>
    <w:pPr>
      <w:tabs>
        <w:tab w:val="num" w:pos="720"/>
      </w:tabs>
      <w:ind w:left="720" w:hanging="360"/>
    </w:pPr>
    <w:rPr>
      <w:rFonts w:ascii="Georgia" w:hAnsi="Georgia"/>
      <w:sz w:val="20"/>
    </w:rPr>
  </w:style>
  <w:style w:type="character" w:customStyle="1" w:styleId="ListBullet2Char">
    <w:name w:val="List Bullet 2 Char"/>
    <w:basedOn w:val="DefaultParagraphFont"/>
    <w:link w:val="ListBullet2"/>
    <w:rsid w:val="004A4E6F"/>
    <w:rPr>
      <w:rFonts w:ascii="Georgia" w:hAnsi="Georgia"/>
      <w:szCs w:val="24"/>
      <w:lang w:val="en-US" w:eastAsia="en-US" w:bidi="ar-SA"/>
    </w:rPr>
  </w:style>
  <w:style w:type="paragraph" w:customStyle="1" w:styleId="msolistparagraph0">
    <w:name w:val="msolistparagraph"/>
    <w:basedOn w:val="Normal"/>
    <w:rsid w:val="00A37DE9"/>
    <w:pPr>
      <w:ind w:left="720"/>
    </w:pPr>
    <w:rPr>
      <w:rFonts w:ascii="Calibri" w:hAnsi="Calibri"/>
      <w:sz w:val="22"/>
      <w:szCs w:val="22"/>
    </w:rPr>
  </w:style>
  <w:style w:type="character" w:customStyle="1" w:styleId="bodytextbold">
    <w:name w:val="bodytextbold"/>
    <w:basedOn w:val="DefaultParagraphFont"/>
    <w:rsid w:val="00110AC1"/>
  </w:style>
  <w:style w:type="character" w:styleId="Strong">
    <w:name w:val="Strong"/>
    <w:basedOn w:val="DefaultParagraphFont"/>
    <w:uiPriority w:val="22"/>
    <w:qFormat/>
    <w:rsid w:val="00110AC1"/>
    <w:rPr>
      <w:b/>
      <w:bCs/>
    </w:rPr>
  </w:style>
  <w:style w:type="paragraph" w:customStyle="1" w:styleId="Georgia12pt">
    <w:name w:val="Georgia 12 pt"/>
    <w:basedOn w:val="StyleAscedia-HeadingCharChar"/>
    <w:link w:val="Georgia12ptChar"/>
    <w:rsid w:val="00754BDF"/>
    <w:rPr>
      <w:rFonts w:ascii="Georgia" w:hAnsi="Georgia"/>
      <w:b w:val="0"/>
      <w:sz w:val="24"/>
    </w:rPr>
  </w:style>
  <w:style w:type="character" w:customStyle="1" w:styleId="Georgia12ptChar">
    <w:name w:val="Georgia 12 pt Char"/>
    <w:basedOn w:val="StyleAscedia-HeadingCharCharChar"/>
    <w:link w:val="Georgia12pt"/>
    <w:rsid w:val="00754BDF"/>
    <w:rPr>
      <w:rFonts w:ascii="Georgia" w:hAnsi="Georgia"/>
      <w:b/>
      <w:bCs/>
      <w:color w:val="0099FF"/>
      <w:sz w:val="24"/>
      <w:szCs w:val="24"/>
      <w:lang w:val="en-US" w:eastAsia="en-US" w:bidi="ar-SA"/>
    </w:rPr>
  </w:style>
  <w:style w:type="character" w:customStyle="1" w:styleId="StyleGeorgia7pt">
    <w:name w:val="Style Georgia 7 pt"/>
    <w:basedOn w:val="DefaultParagraphFont"/>
    <w:rsid w:val="00754BDF"/>
    <w:rPr>
      <w:rFonts w:ascii="Georgia" w:hAnsi="Georgia"/>
      <w:color w:val="4D4D4D"/>
      <w:sz w:val="14"/>
    </w:rPr>
  </w:style>
  <w:style w:type="paragraph" w:customStyle="1" w:styleId="Georgia13pt">
    <w:name w:val="Georgia 13 pt"/>
    <w:basedOn w:val="StyleAscedia-HeadingCharChar"/>
    <w:link w:val="Georgia13ptChar"/>
    <w:autoRedefine/>
    <w:rsid w:val="00754BDF"/>
    <w:rPr>
      <w:rFonts w:ascii="Georgia" w:hAnsi="Georgia"/>
      <w:b w:val="0"/>
      <w:color w:val="333333"/>
      <w:sz w:val="24"/>
    </w:rPr>
  </w:style>
  <w:style w:type="character" w:customStyle="1" w:styleId="Georgia13ptChar">
    <w:name w:val="Georgia 13 pt Char"/>
    <w:basedOn w:val="StyleAscedia-HeadingCharCharChar"/>
    <w:link w:val="Georgia13pt"/>
    <w:rsid w:val="00754BDF"/>
    <w:rPr>
      <w:rFonts w:ascii="Georgia" w:hAnsi="Georgia"/>
      <w:b/>
      <w:bCs/>
      <w:color w:val="333333"/>
      <w:sz w:val="24"/>
      <w:szCs w:val="24"/>
      <w:lang w:val="en-US" w:eastAsia="en-US" w:bidi="ar-SA"/>
    </w:rPr>
  </w:style>
  <w:style w:type="paragraph" w:customStyle="1" w:styleId="StyleStyleAscedia-HeadingCharChar12pt">
    <w:name w:val="Style Style Ascedia - Heading Char Char + 12 pt"/>
    <w:basedOn w:val="BodyText"/>
    <w:rsid w:val="00754BDF"/>
    <w:rPr>
      <w:sz w:val="24"/>
    </w:rPr>
  </w:style>
  <w:style w:type="paragraph" w:customStyle="1" w:styleId="StyleStyleAscedia-HeadingCharChar12pt1">
    <w:name w:val="Style Style Ascedia - Heading Char Char + 12 pt1"/>
    <w:basedOn w:val="StyleAscedia-HeadingCharChar"/>
    <w:autoRedefine/>
    <w:rsid w:val="00754BDF"/>
    <w:rPr>
      <w:rFonts w:ascii="Georgia" w:hAnsi="Georgia"/>
      <w:b w:val="0"/>
      <w:color w:val="4D4D4D"/>
      <w:sz w:val="24"/>
    </w:rPr>
  </w:style>
  <w:style w:type="paragraph" w:customStyle="1" w:styleId="StyleStyleAscedia-HeadingCharChar12pt2">
    <w:name w:val="Style Style Ascedia - Heading Char Char + 12 pt2"/>
    <w:basedOn w:val="StyleAscedia-HeadingCharChar"/>
    <w:rsid w:val="00754BDF"/>
    <w:rPr>
      <w:rFonts w:ascii="Georgia" w:hAnsi="Georgia"/>
      <w:b w:val="0"/>
      <w:color w:val="4D4D4D"/>
      <w:sz w:val="24"/>
    </w:rPr>
  </w:style>
  <w:style w:type="paragraph" w:customStyle="1" w:styleId="StyleStyleAscedia-HeadingCharChar12ptNotBold">
    <w:name w:val="Style Style Ascedia - Heading Char Char + 12 pt Not Bold"/>
    <w:basedOn w:val="StyleAscedia-HeadingCharChar"/>
    <w:rsid w:val="00B678EE"/>
    <w:rPr>
      <w:rFonts w:ascii="Georgia" w:hAnsi="Georgia"/>
      <w:b w:val="0"/>
      <w:bCs w:val="0"/>
      <w:color w:val="4D4D4D"/>
      <w:sz w:val="24"/>
    </w:rPr>
  </w:style>
  <w:style w:type="paragraph" w:customStyle="1" w:styleId="StyleStyleAscedia-HeadingCharChar12ptNotBold1">
    <w:name w:val="Style Style Ascedia - Heading Char Char + 12 pt Not Bold1"/>
    <w:basedOn w:val="StyleAscedia-HeadingCharChar"/>
    <w:autoRedefine/>
    <w:rsid w:val="00B678EE"/>
    <w:rPr>
      <w:rFonts w:ascii="Georgia" w:hAnsi="Georgia"/>
      <w:b w:val="0"/>
      <w:bCs w:val="0"/>
      <w:color w:val="4D4D4D"/>
      <w:sz w:val="24"/>
    </w:rPr>
  </w:style>
  <w:style w:type="paragraph" w:customStyle="1" w:styleId="StyleStyleAscedia-HeadingCharChar12pt3">
    <w:name w:val="Style Style Ascedia - Heading Char Char + 12 pt3"/>
    <w:basedOn w:val="StyleAscedia-HeadingCharChar"/>
    <w:rsid w:val="00B678EE"/>
    <w:rPr>
      <w:rFonts w:ascii="Georgia" w:hAnsi="Georgia"/>
      <w:b w:val="0"/>
      <w:color w:val="4D4D4D"/>
      <w:sz w:val="24"/>
    </w:rPr>
  </w:style>
  <w:style w:type="paragraph" w:customStyle="1" w:styleId="StyleStyleAscedia-HeadingCharChar12ptUnderline">
    <w:name w:val="Style Style Ascedia - Heading Char Char + 12 pt Underline"/>
    <w:basedOn w:val="StyleAscedia-HeadingCharChar"/>
    <w:autoRedefine/>
    <w:rsid w:val="00B678EE"/>
    <w:rPr>
      <w:rFonts w:ascii="Georgia" w:hAnsi="Georgia"/>
      <w:b w:val="0"/>
      <w:color w:val="4D4D4D"/>
      <w:sz w:val="24"/>
      <w:u w:val="single"/>
    </w:rPr>
  </w:style>
  <w:style w:type="paragraph" w:styleId="BalloonText">
    <w:name w:val="Balloon Text"/>
    <w:basedOn w:val="Normal"/>
    <w:link w:val="BalloonTextChar"/>
    <w:rsid w:val="0035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54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F75A9"/>
    <w:rPr>
      <w:rFonts w:ascii="Georgia" w:hAnsi="Georgia"/>
    </w:rPr>
  </w:style>
  <w:style w:type="paragraph" w:styleId="ListBullet">
    <w:name w:val="List Bullet"/>
    <w:basedOn w:val="Normal"/>
    <w:uiPriority w:val="99"/>
    <w:rsid w:val="006E22EC"/>
    <w:pPr>
      <w:numPr>
        <w:numId w:val="1"/>
      </w:numPr>
    </w:pPr>
  </w:style>
  <w:style w:type="character" w:styleId="FollowedHyperlink">
    <w:name w:val="FollowedHyperlink"/>
    <w:basedOn w:val="DefaultParagraphFont"/>
    <w:rsid w:val="00621502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46252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62521"/>
    <w:rPr>
      <w:rFonts w:ascii="Cambria" w:eastAsia="Times New Roman" w:hAnsi="Cambria" w:cs="Times New Roman"/>
      <w:sz w:val="24"/>
      <w:szCs w:val="24"/>
    </w:rPr>
  </w:style>
  <w:style w:type="table" w:customStyle="1" w:styleId="AscediaGrid">
    <w:name w:val="Ascedia Grid"/>
    <w:basedOn w:val="TableGrid"/>
    <w:rsid w:val="00F26EE4"/>
    <w:pPr>
      <w:jc w:val="center"/>
    </w:pPr>
    <w:rPr>
      <w:rFonts w:ascii="Georgia" w:hAnsi="Georgia"/>
      <w:sz w:val="16"/>
      <w:szCs w:val="20"/>
    </w:rPr>
    <w:tblPr>
      <w:tblStyleRowBandSize w:val="1"/>
      <w:tblBorders>
        <w:top w:val="dashed" w:sz="8" w:space="0" w:color="808080"/>
        <w:left w:val="dashed" w:sz="8" w:space="0" w:color="808080"/>
        <w:bottom w:val="dashed" w:sz="8" w:space="0" w:color="808080"/>
        <w:right w:val="dashed" w:sz="8" w:space="0" w:color="808080"/>
        <w:insideH w:val="dashed" w:sz="8" w:space="0" w:color="808080"/>
        <w:insideV w:val="dashed" w:sz="8" w:space="0" w:color="80808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Cambria Math" w:hAnsi="Cambria Math"/>
        <w:b/>
        <w:color w:val="333333"/>
        <w:sz w:val="16"/>
      </w:rPr>
      <w:tblPr/>
      <w:tcPr>
        <w:tcBorders>
          <w:top w:val="nil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center"/>
      </w:pPr>
      <w:tblPr/>
      <w:tcPr>
        <w:shd w:val="clear" w:color="auto" w:fill="FFFFFA"/>
      </w:tcPr>
    </w:tblStylePr>
    <w:tblStylePr w:type="firstCol">
      <w:pPr>
        <w:jc w:val="center"/>
      </w:pPr>
      <w:rPr>
        <w:rFonts w:ascii="Cambria Math" w:hAnsi="Cambria Math"/>
        <w:b/>
        <w:color w:val="333333"/>
        <w:sz w:val="16"/>
      </w:rPr>
      <w:tblPr/>
      <w:tcPr>
        <w:tcBorders>
          <w:top w:val="single" w:sz="4" w:space="0" w:color="auto"/>
          <w:left w:val="nil"/>
          <w:bottom w:val="single" w:sz="4" w:space="0" w:color="808080"/>
          <w:right w:val="double" w:sz="4" w:space="0" w:color="808080"/>
          <w:insideH w:val="single" w:sz="4" w:space="0" w:color="auto"/>
          <w:insideV w:val="single" w:sz="4" w:space="0" w:color="auto"/>
        </w:tcBorders>
        <w:vAlign w:val="top"/>
      </w:tcPr>
    </w:tblStylePr>
    <w:tblStylePr w:type="lastCol">
      <w:pPr>
        <w:jc w:val="center"/>
      </w:pPr>
    </w:tblStylePr>
    <w:tblStylePr w:type="band2Horz">
      <w:tblPr/>
      <w:tcPr>
        <w:shd w:val="clear" w:color="auto" w:fill="FFFFFA"/>
      </w:tcPr>
    </w:tblStylePr>
    <w:tblStylePr w:type="neCell">
      <w:pPr>
        <w:jc w:val="center"/>
      </w:pPr>
    </w:tblStylePr>
    <w:tblStylePr w:type="nwCell">
      <w:pPr>
        <w:jc w:val="center"/>
      </w:pPr>
    </w:tblStylePr>
    <w:tblStylePr w:type="seCell">
      <w:pPr>
        <w:jc w:val="center"/>
      </w:pPr>
    </w:tblStylePr>
    <w:tblStylePr w:type="swCell">
      <w:pPr>
        <w:jc w:val="center"/>
      </w:pPr>
    </w:tblStylePr>
  </w:style>
  <w:style w:type="table" w:customStyle="1" w:styleId="Ascedia-Blank">
    <w:name w:val="Ascedia - Blank"/>
    <w:basedOn w:val="TableSimple2"/>
    <w:rsid w:val="00F26EE4"/>
    <w:rPr>
      <w:rFonts w:ascii="Georgia" w:hAnsi="Georgia"/>
      <w:sz w:val="18"/>
      <w:szCs w:val="20"/>
    </w:rPr>
    <w:tblPr/>
    <w:tblStylePr w:type="fir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mbria Math" w:hAnsi="Cambria Math"/>
        <w:b w:val="0"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 Math" w:hAnsi="Cambria Math"/>
        <w:b w:val="0"/>
        <w:bCs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 Math" w:hAnsi="Cambria Math"/>
        <w:b w:val="0"/>
        <w:bCs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eCel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eCell">
      <w:rPr>
        <w:rFonts w:ascii="Cambria Math" w:hAnsi="Cambria Math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wCell">
      <w:rPr>
        <w:rFonts w:ascii="Cambria Math" w:hAnsi="Cambria Math"/>
        <w:b w:val="0"/>
        <w:bCs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26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Simple2">
    <w:name w:val="Table Simple 2"/>
    <w:basedOn w:val="TableNormal"/>
    <w:rsid w:val="00F26E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5E1E0C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E7646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76463"/>
    <w:rPr>
      <w:rFonts w:ascii="Courier New" w:hAnsi="Courier New" w:cs="Courier New"/>
    </w:rPr>
  </w:style>
  <w:style w:type="paragraph" w:customStyle="1" w:styleId="BODYCOPY">
    <w:name w:val="BODY COPY"/>
    <w:basedOn w:val="Normal"/>
    <w:qFormat/>
    <w:rsid w:val="00026197"/>
    <w:rPr>
      <w:rFonts w:ascii="Tahoma" w:hAnsi="Tahoma"/>
      <w:color w:val="7F7F7F"/>
      <w:sz w:val="22"/>
    </w:rPr>
  </w:style>
  <w:style w:type="paragraph" w:customStyle="1" w:styleId="Header1">
    <w:name w:val="Header1"/>
    <w:basedOn w:val="BodyText"/>
    <w:qFormat/>
    <w:rsid w:val="00026197"/>
    <w:pPr>
      <w:spacing w:after="120"/>
    </w:pPr>
    <w:rPr>
      <w:rFonts w:ascii="Tahoma" w:hAnsi="Tahoma"/>
      <w:b/>
      <w:color w:val="595959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02619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sid w:val="00C7017E"/>
    <w:rPr>
      <w:i/>
      <w:iCs/>
    </w:rPr>
  </w:style>
  <w:style w:type="paragraph" w:customStyle="1" w:styleId="Default">
    <w:name w:val="Default"/>
    <w:rsid w:val="000D2F4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AAHeader">
    <w:name w:val="AAHeader"/>
    <w:basedOn w:val="Normal"/>
    <w:link w:val="AAHeaderChar"/>
    <w:rsid w:val="000D2F44"/>
    <w:pPr>
      <w:tabs>
        <w:tab w:val="left" w:pos="71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before="40" w:line="240" w:lineRule="atLeast"/>
    </w:pPr>
    <w:rPr>
      <w:sz w:val="20"/>
      <w:szCs w:val="20"/>
    </w:rPr>
  </w:style>
  <w:style w:type="character" w:customStyle="1" w:styleId="AAHeaderChar">
    <w:name w:val="AAHeader Char"/>
    <w:basedOn w:val="DefaultParagraphFont"/>
    <w:link w:val="AAHeader"/>
    <w:rsid w:val="000D2F44"/>
  </w:style>
  <w:style w:type="character" w:customStyle="1" w:styleId="Heading1Char">
    <w:name w:val="Heading 1 Char"/>
    <w:basedOn w:val="DefaultParagraphFont"/>
    <w:link w:val="Heading1"/>
    <w:rsid w:val="004A16B0"/>
    <w:rPr>
      <w:rFonts w:asciiTheme="majorHAnsi" w:eastAsiaTheme="majorEastAsia" w:hAnsiTheme="majorHAnsi" w:cstheme="majorBidi"/>
      <w:b/>
      <w:bCs/>
      <w:color w:val="FF0000"/>
      <w:kern w:val="32"/>
      <w:sz w:val="28"/>
      <w:szCs w:val="32"/>
    </w:rPr>
  </w:style>
  <w:style w:type="paragraph" w:customStyle="1" w:styleId="Pa2">
    <w:name w:val="Pa2"/>
    <w:basedOn w:val="Normal"/>
    <w:uiPriority w:val="99"/>
    <w:rsid w:val="001F2FA7"/>
    <w:pPr>
      <w:autoSpaceDE w:val="0"/>
      <w:autoSpaceDN w:val="0"/>
      <w:spacing w:line="241" w:lineRule="atLeast"/>
    </w:pPr>
    <w:rPr>
      <w:rFonts w:ascii="Franklin Gothic Demi Cond" w:eastAsiaTheme="minorHAnsi" w:hAnsi="Franklin Gothic Demi Cond"/>
    </w:rPr>
  </w:style>
  <w:style w:type="character" w:customStyle="1" w:styleId="A7">
    <w:name w:val="A7"/>
    <w:basedOn w:val="DefaultParagraphFont"/>
    <w:uiPriority w:val="99"/>
    <w:rsid w:val="001F2FA7"/>
    <w:rPr>
      <w:rFonts w:ascii="Franklin Gothic Book" w:hAnsi="Franklin Gothic Book" w:hint="default"/>
      <w:color w:val="000000"/>
    </w:rPr>
  </w:style>
  <w:style w:type="character" w:customStyle="1" w:styleId="ListParagraphChar">
    <w:name w:val="List Paragraph Char"/>
    <w:link w:val="ListParagraph"/>
    <w:uiPriority w:val="34"/>
    <w:rsid w:val="001F2FA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B40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4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4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B4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4068"/>
    <w:rPr>
      <w:b/>
      <w:bCs/>
      <w:sz w:val="20"/>
      <w:szCs w:val="20"/>
    </w:rPr>
  </w:style>
  <w:style w:type="paragraph" w:styleId="NoSpacing">
    <w:name w:val="No Spacing"/>
    <w:uiPriority w:val="1"/>
    <w:qFormat/>
    <w:rsid w:val="006E5210"/>
    <w:rPr>
      <w:rFonts w:asciiTheme="minorHAnsi" w:eastAsiaTheme="minorHAnsi" w:hAnsiTheme="minorHAnsi" w:cstheme="minorBidi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16267A"/>
    <w:pPr>
      <w:spacing w:line="281" w:lineRule="atLeast"/>
    </w:pPr>
    <w:rPr>
      <w:rFonts w:ascii="HelveticaNeueLT Std Med" w:hAnsi="HelveticaNeueLT Std Med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6267A"/>
    <w:pPr>
      <w:spacing w:line="201" w:lineRule="atLeast"/>
    </w:pPr>
    <w:rPr>
      <w:rFonts w:ascii="HelveticaNeueLT Std Med" w:hAnsi="HelveticaNeueLT Std Me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16267A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paragraph" w:customStyle="1" w:styleId="Bullet">
    <w:name w:val="Bullet"/>
    <w:basedOn w:val="Normal"/>
    <w:qFormat/>
    <w:rsid w:val="00A52948"/>
    <w:pPr>
      <w:numPr>
        <w:numId w:val="2"/>
      </w:numPr>
    </w:pPr>
    <w:rPr>
      <w:rFonts w:ascii="Tahoma" w:hAnsi="Tahoma"/>
      <w:color w:val="0070C0"/>
      <w:sz w:val="20"/>
    </w:rPr>
  </w:style>
  <w:style w:type="paragraph" w:customStyle="1" w:styleId="Pa10">
    <w:name w:val="Pa10"/>
    <w:basedOn w:val="Default"/>
    <w:next w:val="Default"/>
    <w:uiPriority w:val="99"/>
    <w:rsid w:val="00A52948"/>
    <w:pPr>
      <w:spacing w:line="201" w:lineRule="atLeast"/>
    </w:pPr>
    <w:rPr>
      <w:rFonts w:ascii="HelveticaNeueLT Std Lt" w:hAnsi="HelveticaNeueLT Std Lt" w:cs="Times New Roman"/>
      <w:color w:val="auto"/>
    </w:rPr>
  </w:style>
  <w:style w:type="paragraph" w:styleId="TOC1">
    <w:name w:val="toc 1"/>
    <w:basedOn w:val="Normal"/>
    <w:next w:val="Normal"/>
    <w:uiPriority w:val="39"/>
    <w:qFormat/>
    <w:rsid w:val="000813E0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Georgia" w:hAnsi="Georgia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50772"/>
    <w:rPr>
      <w:rFonts w:asciiTheme="majorHAnsi" w:eastAsiaTheme="majorEastAsia" w:hAnsiTheme="majorHAnsi" w:cstheme="majorBidi"/>
      <w:b/>
      <w:bCs/>
    </w:rPr>
  </w:style>
  <w:style w:type="character" w:customStyle="1" w:styleId="Heading3Char">
    <w:name w:val="Heading 3 Char"/>
    <w:basedOn w:val="DefaultParagraphFont"/>
    <w:link w:val="Heading3"/>
    <w:rsid w:val="00150772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qFormat/>
    <w:rsid w:val="0092786C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</w:rPr>
  </w:style>
  <w:style w:type="paragraph" w:styleId="TOC3">
    <w:name w:val="toc 3"/>
    <w:basedOn w:val="Normal"/>
    <w:next w:val="Normal"/>
    <w:autoRedefine/>
    <w:uiPriority w:val="39"/>
    <w:qFormat/>
    <w:rsid w:val="0092786C"/>
    <w:pPr>
      <w:tabs>
        <w:tab w:val="right" w:leader="dot" w:pos="8990"/>
      </w:tabs>
      <w:spacing w:after="100"/>
      <w:ind w:left="480"/>
    </w:pPr>
    <w:rPr>
      <w:rFonts w:ascii="Georgia" w:hAnsi="Georgia"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2786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character" w:customStyle="1" w:styleId="HighlightedVariable">
    <w:name w:val="Highlighted Variable"/>
    <w:basedOn w:val="DefaultParagraphFont"/>
    <w:rsid w:val="0092786C"/>
    <w:rPr>
      <w:rFonts w:ascii="Book Antiqua" w:hAnsi="Book Antiqua"/>
      <w:color w:val="0000FF"/>
    </w:rPr>
  </w:style>
  <w:style w:type="paragraph" w:styleId="Revision">
    <w:name w:val="Revision"/>
    <w:hidden/>
    <w:uiPriority w:val="99"/>
    <w:rsid w:val="0092786C"/>
  </w:style>
  <w:style w:type="paragraph" w:customStyle="1" w:styleId="Ascedia-Body">
    <w:name w:val="Ascedia - Body"/>
    <w:basedOn w:val="Normal"/>
    <w:link w:val="Ascedia-BodyChar"/>
    <w:rsid w:val="0092786C"/>
    <w:pPr>
      <w:ind w:left="792"/>
    </w:pPr>
    <w:rPr>
      <w:rFonts w:ascii="Georgia" w:hAnsi="Georgia"/>
      <w:color w:val="000000"/>
      <w:sz w:val="18"/>
      <w:szCs w:val="18"/>
    </w:rPr>
  </w:style>
  <w:style w:type="character" w:customStyle="1" w:styleId="Ascedia-BodyChar">
    <w:name w:val="Ascedia - Body Char"/>
    <w:basedOn w:val="DefaultParagraphFont"/>
    <w:link w:val="Ascedia-Body"/>
    <w:rsid w:val="0092786C"/>
    <w:rPr>
      <w:rFonts w:ascii="Georgia" w:hAnsi="Georgia"/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2786C"/>
  </w:style>
  <w:style w:type="character" w:customStyle="1" w:styleId="apple-converted-space">
    <w:name w:val="apple-converted-space"/>
    <w:basedOn w:val="DefaultParagraphFont"/>
    <w:rsid w:val="0092786C"/>
  </w:style>
  <w:style w:type="paragraph" w:customStyle="1" w:styleId="listheading">
    <w:name w:val="list heading"/>
    <w:basedOn w:val="Normal"/>
    <w:rsid w:val="00D91A40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D91A40"/>
    <w:pPr>
      <w:numPr>
        <w:numId w:val="3"/>
      </w:numPr>
    </w:pPr>
    <w:rPr>
      <w:rFonts w:ascii="Trebuchet MS" w:hAnsi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ヒラギノ丸ゴ Pro W4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ヒラギノ丸ゴ Pro W4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E581-A07F-4181-BF27-397E9CE8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Asceda</Company>
  <LinksUpToDate>false</LinksUpToDate>
  <CharactersWithSpaces>5044</CharactersWithSpaces>
  <SharedDoc>false</SharedDoc>
  <HLinks>
    <vt:vector size="36" baseType="variant">
      <vt:variant>
        <vt:i4>2293768</vt:i4>
      </vt:variant>
      <vt:variant>
        <vt:i4>15</vt:i4>
      </vt:variant>
      <vt:variant>
        <vt:i4>0</vt:i4>
      </vt:variant>
      <vt:variant>
        <vt:i4>5</vt:i4>
      </vt:variant>
      <vt:variant>
        <vt:lpwstr>mailto:dearly@acedia.com</vt:lpwstr>
      </vt:variant>
      <vt:variant>
        <vt:lpwstr/>
      </vt:variant>
      <vt:variant>
        <vt:i4>4063275</vt:i4>
      </vt:variant>
      <vt:variant>
        <vt:i4>12</vt:i4>
      </vt:variant>
      <vt:variant>
        <vt:i4>0</vt:i4>
      </vt:variant>
      <vt:variant>
        <vt:i4>5</vt:i4>
      </vt:variant>
      <vt:variant>
        <vt:lpwstr>http://www.sitefinity.com/</vt:lpwstr>
      </vt:variant>
      <vt:variant>
        <vt:lpwstr/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>http://www.ascedia.com/services/</vt:lpwstr>
      </vt:variant>
      <vt:variant>
        <vt:lpwstr/>
      </vt:variant>
      <vt:variant>
        <vt:i4>3014669</vt:i4>
      </vt:variant>
      <vt:variant>
        <vt:i4>6</vt:i4>
      </vt:variant>
      <vt:variant>
        <vt:i4>0</vt:i4>
      </vt:variant>
      <vt:variant>
        <vt:i4>5</vt:i4>
      </vt:variant>
      <vt:variant>
        <vt:lpwstr>http://www.ascedia.com/clients/clients_map.asp</vt:lpwstr>
      </vt:variant>
      <vt:variant>
        <vt:lpwstr/>
      </vt:variant>
      <vt:variant>
        <vt:i4>1310807</vt:i4>
      </vt:variant>
      <vt:variant>
        <vt:i4>3</vt:i4>
      </vt:variant>
      <vt:variant>
        <vt:i4>0</vt:i4>
      </vt:variant>
      <vt:variant>
        <vt:i4>5</vt:i4>
      </vt:variant>
      <vt:variant>
        <vt:lpwstr>http://www.ascedia.com/news/</vt:lpwstr>
      </vt:variant>
      <vt:variant>
        <vt:lpwstr/>
      </vt:variant>
      <vt:variant>
        <vt:i4>2162725</vt:i4>
      </vt:variant>
      <vt:variant>
        <vt:i4>0</vt:i4>
      </vt:variant>
      <vt:variant>
        <vt:i4>0</vt:i4>
      </vt:variant>
      <vt:variant>
        <vt:i4>5</vt:i4>
      </vt:variant>
      <vt:variant>
        <vt:lpwstr>http://www.ascedia.com/portfolio/index.asp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 Volkman</dc:creator>
  <cp:lastModifiedBy>Jennifer Andreas</cp:lastModifiedBy>
  <cp:revision>2</cp:revision>
  <cp:lastPrinted>2019-07-08T20:00:00Z</cp:lastPrinted>
  <dcterms:created xsi:type="dcterms:W3CDTF">2019-07-10T16:15:00Z</dcterms:created>
  <dcterms:modified xsi:type="dcterms:W3CDTF">2019-07-10T16:15:00Z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